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58" w:rsidRDefault="002E3F58" w:rsidP="002E3F58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2E3F58" w:rsidRDefault="002E3F58" w:rsidP="002E3F58">
      <w:pPr>
        <w:jc w:val="center"/>
        <w:rPr>
          <w:b/>
        </w:rPr>
      </w:pPr>
    </w:p>
    <w:p w:rsidR="002E3F58" w:rsidRDefault="002E3F58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7C0751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BF7344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2</w:t>
            </w:r>
          </w:p>
        </w:tc>
      </w:tr>
      <w:tr w:rsidR="00891DF8" w:rsidTr="007C0751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7C0751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7C0751">
        <w:tc>
          <w:tcPr>
            <w:tcW w:w="5395" w:type="dxa"/>
          </w:tcPr>
          <w:p w:rsidR="003F1110" w:rsidRDefault="005E15FF">
            <w:r w:rsidRPr="005E15FF">
              <w:t>Language and stories can be a source of creativity and joy.</w:t>
            </w:r>
          </w:p>
        </w:tc>
        <w:tc>
          <w:tcPr>
            <w:tcW w:w="5395" w:type="dxa"/>
          </w:tcPr>
          <w:p w:rsidR="003F1110" w:rsidRDefault="007C0751">
            <w:r>
              <w:t xml:space="preserve">(stories) </w:t>
            </w:r>
            <w:r w:rsidR="005E15FF">
              <w:t>Narrative texts that teach us about human nature, motivation, behaviour, and experience, and often reflect a personal journey or strengthen a sense of identity.  They may also be considered the embodiment of collective wisdom.  Stories can be oral, written, or visual, and used to instruct, inspire, and entertain listeners and readers</w:t>
            </w:r>
          </w:p>
        </w:tc>
      </w:tr>
      <w:tr w:rsidR="003F1110" w:rsidTr="007C0751">
        <w:tc>
          <w:tcPr>
            <w:tcW w:w="5395" w:type="dxa"/>
          </w:tcPr>
          <w:p w:rsidR="003F1110" w:rsidRDefault="005E15FF">
            <w:r w:rsidRPr="005E15FF">
              <w:t>Stories help us learn about ourselves, our families, and our communities.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7C0751">
        <w:tc>
          <w:tcPr>
            <w:tcW w:w="5395" w:type="dxa"/>
          </w:tcPr>
          <w:p w:rsidR="003F1110" w:rsidRDefault="005E15FF">
            <w:r w:rsidRPr="005E15FF">
              <w:t>Everyone can be a reader and a writer.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7C0751">
        <w:tc>
          <w:tcPr>
            <w:tcW w:w="5395" w:type="dxa"/>
          </w:tcPr>
          <w:p w:rsidR="003F1110" w:rsidRDefault="005E15FF">
            <w:r w:rsidRPr="005E15FF">
              <w:t>Listening and speaking helps us to explore, share, and develop our ideas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7C0751">
        <w:tc>
          <w:tcPr>
            <w:tcW w:w="5395" w:type="dxa"/>
          </w:tcPr>
          <w:p w:rsidR="003F1110" w:rsidRDefault="005E15FF">
            <w:r w:rsidRPr="005E15FF">
              <w:t xml:space="preserve">Using language in creative and playful ways helps </w:t>
            </w:r>
            <w:proofErr w:type="gramStart"/>
            <w:r w:rsidRPr="005E15FF">
              <w:t>us</w:t>
            </w:r>
            <w:proofErr w:type="gramEnd"/>
            <w:r w:rsidRPr="005E15FF">
              <w:t xml:space="preserve"> understand how language works.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7C0751">
        <w:tc>
          <w:tcPr>
            <w:tcW w:w="5395" w:type="dxa"/>
          </w:tcPr>
          <w:p w:rsidR="00C17DC3" w:rsidRDefault="005E15FF">
            <w:r w:rsidRPr="005E15FF">
              <w:t>Readers use strategies to make sense of what they read, hear, and view.</w:t>
            </w:r>
          </w:p>
        </w:tc>
        <w:tc>
          <w:tcPr>
            <w:tcW w:w="5395" w:type="dxa"/>
          </w:tcPr>
          <w:p w:rsidR="00C17DC3" w:rsidRDefault="00C17DC3"/>
        </w:tc>
      </w:tr>
      <w:tr w:rsidR="002E3F58" w:rsidTr="00BC759C">
        <w:tc>
          <w:tcPr>
            <w:tcW w:w="10790" w:type="dxa"/>
            <w:gridSpan w:val="2"/>
            <w:shd w:val="clear" w:color="auto" w:fill="FFCCCC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Number represents and describes quantity: Numbers to 100 can be decomposed into 10’s and 1’s.</w:t>
            </w:r>
          </w:p>
        </w:tc>
        <w:tc>
          <w:tcPr>
            <w:tcW w:w="5395" w:type="dxa"/>
          </w:tcPr>
          <w:p w:rsidR="005E15FF" w:rsidRDefault="005E15FF"/>
        </w:tc>
      </w:tr>
      <w:tr w:rsidR="007C0751" w:rsidTr="007C0751">
        <w:tc>
          <w:tcPr>
            <w:tcW w:w="5395" w:type="dxa"/>
          </w:tcPr>
          <w:p w:rsidR="007C0751" w:rsidRPr="00891DF8" w:rsidRDefault="007C0751" w:rsidP="005E15FF">
            <w:pPr>
              <w:rPr>
                <w:b/>
                <w:sz w:val="24"/>
                <w:szCs w:val="24"/>
              </w:rPr>
            </w:pPr>
            <w:r w:rsidRPr="005E15FF">
              <w:t>Developing computational fluency comes from a strong sense of number: Fluency in addition and subtraction with numbers to 100 requires understanding of place value and mental math strategies.</w:t>
            </w:r>
          </w:p>
        </w:tc>
        <w:tc>
          <w:tcPr>
            <w:tcW w:w="5395" w:type="dxa"/>
          </w:tcPr>
          <w:p w:rsidR="007C0751" w:rsidRPr="00891DF8" w:rsidRDefault="007C0751" w:rsidP="005E15FF">
            <w:pPr>
              <w:rPr>
                <w:b/>
                <w:sz w:val="24"/>
                <w:szCs w:val="24"/>
              </w:rPr>
            </w:pPr>
          </w:p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We use patterns to represent identified regularities and to form generalizations: The regular change in increasing patterns can be identified.</w:t>
            </w:r>
          </w:p>
        </w:tc>
        <w:tc>
          <w:tcPr>
            <w:tcW w:w="5395" w:type="dxa"/>
          </w:tcPr>
          <w:p w:rsidR="005E15FF" w:rsidRDefault="005E15FF"/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We can describe, measure, and compare spatial relationships: Objects and shapes have attributes.</w:t>
            </w:r>
          </w:p>
        </w:tc>
        <w:tc>
          <w:tcPr>
            <w:tcW w:w="5395" w:type="dxa"/>
          </w:tcPr>
          <w:p w:rsidR="005E15FF" w:rsidRDefault="005E15FF"/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Analyzing data and chance help us to compare and interpret: Concrete items can be represented pictorially in a graph.</w:t>
            </w:r>
          </w:p>
        </w:tc>
        <w:tc>
          <w:tcPr>
            <w:tcW w:w="5395" w:type="dxa"/>
          </w:tcPr>
          <w:p w:rsidR="005E15FF" w:rsidRDefault="005E15FF"/>
        </w:tc>
      </w:tr>
      <w:tr w:rsidR="002E3F58" w:rsidTr="007A079D">
        <w:tc>
          <w:tcPr>
            <w:tcW w:w="10790" w:type="dxa"/>
            <w:gridSpan w:val="2"/>
            <w:shd w:val="clear" w:color="auto" w:fill="66CCFF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All living things have a life cycle.</w:t>
            </w:r>
          </w:p>
        </w:tc>
        <w:tc>
          <w:tcPr>
            <w:tcW w:w="5395" w:type="dxa"/>
          </w:tcPr>
          <w:p w:rsidR="007C0751" w:rsidRDefault="007C0751">
            <w:r>
              <w:t>Questions to support inquiry with students.</w:t>
            </w:r>
          </w:p>
          <w:p w:rsidR="005E15FF" w:rsidRDefault="00376C0F" w:rsidP="007C0751">
            <w:pPr>
              <w:pStyle w:val="ListParagraph"/>
              <w:numPr>
                <w:ilvl w:val="0"/>
                <w:numId w:val="3"/>
              </w:numPr>
            </w:pPr>
            <w:r>
              <w:t>Why are life cycles important?</w:t>
            </w:r>
          </w:p>
          <w:p w:rsidR="00376C0F" w:rsidRDefault="00376C0F" w:rsidP="007C0751">
            <w:pPr>
              <w:pStyle w:val="ListParagraph"/>
              <w:numPr>
                <w:ilvl w:val="0"/>
                <w:numId w:val="3"/>
              </w:numPr>
            </w:pPr>
            <w:r>
              <w:t>How are the life cycles of local plants and animals similar and different?</w:t>
            </w:r>
          </w:p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>Materials can be changed through physical and chemical processes.</w:t>
            </w:r>
          </w:p>
        </w:tc>
        <w:tc>
          <w:tcPr>
            <w:tcW w:w="5395" w:type="dxa"/>
          </w:tcPr>
          <w:p w:rsidR="005E15FF" w:rsidRDefault="005E15FF"/>
        </w:tc>
      </w:tr>
      <w:tr w:rsidR="007C0751" w:rsidTr="007C0751">
        <w:tc>
          <w:tcPr>
            <w:tcW w:w="5395" w:type="dxa"/>
          </w:tcPr>
          <w:p w:rsidR="007C0751" w:rsidRPr="00891DF8" w:rsidRDefault="007C0751">
            <w:pPr>
              <w:rPr>
                <w:b/>
                <w:sz w:val="24"/>
                <w:szCs w:val="24"/>
              </w:rPr>
            </w:pPr>
            <w:r w:rsidRPr="005E15FF">
              <w:t>Forces influence the motion of an object.</w:t>
            </w:r>
          </w:p>
        </w:tc>
        <w:tc>
          <w:tcPr>
            <w:tcW w:w="5395" w:type="dxa"/>
          </w:tcPr>
          <w:p w:rsidR="007C0751" w:rsidRPr="00891DF8" w:rsidRDefault="007C0751">
            <w:pPr>
              <w:rPr>
                <w:b/>
                <w:sz w:val="24"/>
                <w:szCs w:val="24"/>
              </w:rPr>
            </w:pPr>
          </w:p>
        </w:tc>
      </w:tr>
      <w:tr w:rsidR="005E15FF" w:rsidTr="007C0751">
        <w:tc>
          <w:tcPr>
            <w:tcW w:w="5395" w:type="dxa"/>
          </w:tcPr>
          <w:p w:rsidR="005E15FF" w:rsidRDefault="005E15FF">
            <w:r w:rsidRPr="005E15FF">
              <w:t xml:space="preserve">Water is essential to all living things, and it cycles through </w:t>
            </w:r>
            <w:r w:rsidRPr="005E15FF">
              <w:lastRenderedPageBreak/>
              <w:t>the environment.</w:t>
            </w:r>
          </w:p>
        </w:tc>
        <w:tc>
          <w:tcPr>
            <w:tcW w:w="5395" w:type="dxa"/>
          </w:tcPr>
          <w:p w:rsidR="007C0751" w:rsidRDefault="007C0751" w:rsidP="007C0751">
            <w:r>
              <w:lastRenderedPageBreak/>
              <w:t>Questions to support inquiry with students.</w:t>
            </w:r>
          </w:p>
          <w:p w:rsidR="005E15FF" w:rsidRDefault="00376C0F" w:rsidP="007C075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Why is water important for all living things?</w:t>
            </w:r>
          </w:p>
          <w:p w:rsidR="00376C0F" w:rsidRDefault="00376C0F" w:rsidP="007C0751">
            <w:pPr>
              <w:pStyle w:val="ListParagraph"/>
              <w:numPr>
                <w:ilvl w:val="0"/>
                <w:numId w:val="4"/>
              </w:numPr>
            </w:pPr>
            <w:r>
              <w:t>How does water cycle through the environment?</w:t>
            </w:r>
          </w:p>
        </w:tc>
      </w:tr>
      <w:tr w:rsidR="002E3F58" w:rsidTr="00961416">
        <w:tc>
          <w:tcPr>
            <w:tcW w:w="10790" w:type="dxa"/>
            <w:gridSpan w:val="2"/>
            <w:shd w:val="clear" w:color="auto" w:fill="F7CAAC" w:themeFill="accent2" w:themeFillTint="66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lastRenderedPageBreak/>
              <w:t>Social Studies</w:t>
            </w:r>
          </w:p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Local actions have global consequences, and global actions have local consequences.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Canada is made up of many diverse regions and communities.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Individuals have rights and responsibilities as global citizens.</w:t>
            </w:r>
          </w:p>
        </w:tc>
        <w:tc>
          <w:tcPr>
            <w:tcW w:w="5395" w:type="dxa"/>
          </w:tcPr>
          <w:p w:rsidR="00376C0F" w:rsidRDefault="00376C0F"/>
        </w:tc>
      </w:tr>
      <w:tr w:rsidR="002E3F58" w:rsidTr="000E019B">
        <w:tc>
          <w:tcPr>
            <w:tcW w:w="10790" w:type="dxa"/>
            <w:gridSpan w:val="2"/>
            <w:shd w:val="clear" w:color="auto" w:fill="CCCCFF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7C0751" w:rsidTr="007C0751">
        <w:tc>
          <w:tcPr>
            <w:tcW w:w="5395" w:type="dxa"/>
          </w:tcPr>
          <w:p w:rsidR="007C0751" w:rsidRPr="00376C0F" w:rsidRDefault="007C0751" w:rsidP="00376C0F">
            <w:r w:rsidRPr="00376C0F">
              <w:t xml:space="preserve">Main focus is on Awareness.   </w:t>
            </w:r>
          </w:p>
        </w:tc>
        <w:tc>
          <w:tcPr>
            <w:tcW w:w="5395" w:type="dxa"/>
          </w:tcPr>
          <w:p w:rsidR="007C0751" w:rsidRPr="00376C0F" w:rsidRDefault="007C0751" w:rsidP="00376C0F">
            <w:r w:rsidRPr="00376C0F">
              <w:t>Understanding begins through Awareness of: personal interests and strengths</w:t>
            </w:r>
          </w:p>
        </w:tc>
      </w:tr>
      <w:tr w:rsidR="00376C0F" w:rsidTr="007C0751">
        <w:tc>
          <w:tcPr>
            <w:tcW w:w="5395" w:type="dxa"/>
          </w:tcPr>
          <w:p w:rsidR="00376C0F" w:rsidRDefault="00376C0F" w:rsidP="00376C0F">
            <w:pPr>
              <w:pStyle w:val="ListParagraph"/>
              <w:numPr>
                <w:ilvl w:val="0"/>
                <w:numId w:val="1"/>
              </w:numPr>
            </w:pPr>
            <w:r>
              <w:t>Family, school, and community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 w:rsidP="00376C0F">
            <w:pPr>
              <w:pStyle w:val="ListParagraph"/>
              <w:numPr>
                <w:ilvl w:val="0"/>
                <w:numId w:val="1"/>
              </w:numPr>
            </w:pPr>
            <w:r>
              <w:t>Importance of learning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 w:rsidP="00376C0F">
            <w:pPr>
              <w:pStyle w:val="ListParagraph"/>
              <w:numPr>
                <w:ilvl w:val="0"/>
                <w:numId w:val="1"/>
              </w:numPr>
            </w:pPr>
            <w:r>
              <w:t>Risk taking</w:t>
            </w:r>
          </w:p>
        </w:tc>
        <w:tc>
          <w:tcPr>
            <w:tcW w:w="5395" w:type="dxa"/>
          </w:tcPr>
          <w:p w:rsidR="00376C0F" w:rsidRDefault="00376C0F"/>
        </w:tc>
      </w:tr>
      <w:tr w:rsidR="002E3F58" w:rsidTr="00611B22">
        <w:tc>
          <w:tcPr>
            <w:tcW w:w="10790" w:type="dxa"/>
            <w:gridSpan w:val="2"/>
            <w:shd w:val="clear" w:color="auto" w:fill="FFFF00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Daily participation in physical activity at moderate to vigorous intensity levels benefits all aspects of our well-being.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Learning how to participate and move our bodies in different physical activities helps us develop physical literacy.</w:t>
            </w:r>
          </w:p>
        </w:tc>
        <w:tc>
          <w:tcPr>
            <w:tcW w:w="5395" w:type="dxa"/>
          </w:tcPr>
          <w:p w:rsidR="00376C0F" w:rsidRDefault="00376C0F"/>
        </w:tc>
      </w:tr>
      <w:tr w:rsidR="007C0751" w:rsidTr="007C0751">
        <w:tc>
          <w:tcPr>
            <w:tcW w:w="5395" w:type="dxa"/>
          </w:tcPr>
          <w:p w:rsidR="007C0751" w:rsidRDefault="007C0751">
            <w:r w:rsidRPr="00376C0F">
              <w:t>Adopting healthy personal practices and safety strategies protects ourselves and others.</w:t>
            </w:r>
          </w:p>
        </w:tc>
        <w:tc>
          <w:tcPr>
            <w:tcW w:w="5395" w:type="dxa"/>
          </w:tcPr>
          <w:p w:rsidR="007C0751" w:rsidRDefault="007C0751"/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Having good communication skills and managing our emotions enables us to develop and maintain healthy relationships.</w:t>
            </w:r>
          </w:p>
        </w:tc>
        <w:tc>
          <w:tcPr>
            <w:tcW w:w="5395" w:type="dxa"/>
          </w:tcPr>
          <w:p w:rsidR="00376C0F" w:rsidRDefault="00376C0F"/>
        </w:tc>
      </w:tr>
      <w:tr w:rsidR="00376C0F" w:rsidTr="007C0751">
        <w:tc>
          <w:tcPr>
            <w:tcW w:w="5395" w:type="dxa"/>
          </w:tcPr>
          <w:p w:rsidR="00376C0F" w:rsidRDefault="00376C0F">
            <w:r w:rsidRPr="00376C0F">
              <w:t>Our physical, emotional, and mental health are interconnected.</w:t>
            </w:r>
          </w:p>
        </w:tc>
        <w:tc>
          <w:tcPr>
            <w:tcW w:w="5395" w:type="dxa"/>
          </w:tcPr>
          <w:p w:rsidR="00376C0F" w:rsidRDefault="00376C0F"/>
        </w:tc>
      </w:tr>
      <w:tr w:rsidR="002E3F58" w:rsidTr="0024357F">
        <w:tc>
          <w:tcPr>
            <w:tcW w:w="10790" w:type="dxa"/>
            <w:gridSpan w:val="2"/>
            <w:shd w:val="clear" w:color="auto" w:fill="A8D08D" w:themeFill="accent6" w:themeFillTint="99"/>
          </w:tcPr>
          <w:p w:rsidR="002E3F58" w:rsidRDefault="002E3F58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DE548B" w:rsidTr="007C0751">
        <w:tc>
          <w:tcPr>
            <w:tcW w:w="5395" w:type="dxa"/>
          </w:tcPr>
          <w:p w:rsidR="00DE548B" w:rsidRDefault="00DE548B">
            <w:r w:rsidRPr="00DE548B">
              <w:t>Creative expression develops our unique identity and voice.</w:t>
            </w:r>
          </w:p>
        </w:tc>
        <w:tc>
          <w:tcPr>
            <w:tcW w:w="5395" w:type="dxa"/>
          </w:tcPr>
          <w:p w:rsidR="00DE548B" w:rsidRDefault="00DE548B"/>
        </w:tc>
      </w:tr>
      <w:tr w:rsidR="00DE548B" w:rsidTr="007C0751">
        <w:tc>
          <w:tcPr>
            <w:tcW w:w="5395" w:type="dxa"/>
          </w:tcPr>
          <w:p w:rsidR="00DE548B" w:rsidRDefault="00DE548B">
            <w:r w:rsidRPr="00DE548B">
              <w:t>Inquiry through the arts creates opportunities for risk taking.</w:t>
            </w:r>
          </w:p>
        </w:tc>
        <w:tc>
          <w:tcPr>
            <w:tcW w:w="5395" w:type="dxa"/>
          </w:tcPr>
          <w:p w:rsidR="007C0751" w:rsidRDefault="00DE548B">
            <w:r>
              <w:t xml:space="preserve">(arts)  Includes but is not limited to the four disciplines of dance, drama, music, and visual arts.  </w:t>
            </w:r>
          </w:p>
          <w:p w:rsidR="00DE548B" w:rsidRDefault="00DE548B">
            <w:r>
              <w:t xml:space="preserve">(risk taking)  Making an informed choice to do something where unexpected outcomes are acceptable and serve as learning opportunities.  </w:t>
            </w:r>
          </w:p>
        </w:tc>
      </w:tr>
      <w:tr w:rsidR="00DE548B" w:rsidTr="007C0751">
        <w:tc>
          <w:tcPr>
            <w:tcW w:w="5395" w:type="dxa"/>
          </w:tcPr>
          <w:p w:rsidR="00DE548B" w:rsidRDefault="00DE548B">
            <w:r w:rsidRPr="00DE548B">
              <w:t>Dance, drama, music, and visual arts are each unique languages for creating and communicating.</w:t>
            </w:r>
          </w:p>
        </w:tc>
        <w:tc>
          <w:tcPr>
            <w:tcW w:w="5395" w:type="dxa"/>
          </w:tcPr>
          <w:p w:rsidR="00DE548B" w:rsidRDefault="00DE548B"/>
        </w:tc>
      </w:tr>
      <w:tr w:rsidR="007C0751" w:rsidTr="00165448">
        <w:tc>
          <w:tcPr>
            <w:tcW w:w="5395" w:type="dxa"/>
          </w:tcPr>
          <w:p w:rsidR="007C0751" w:rsidRDefault="007C0751">
            <w:r w:rsidRPr="00DE548B">
              <w:t>People connect to the hearts and minds of others in a variety</w:t>
            </w:r>
            <w:r>
              <w:t xml:space="preserve"> </w:t>
            </w:r>
            <w:r w:rsidRPr="007C0751">
              <w:t>of places and times through the arts.</w:t>
            </w:r>
          </w:p>
        </w:tc>
        <w:tc>
          <w:tcPr>
            <w:tcW w:w="5395" w:type="dxa"/>
          </w:tcPr>
          <w:p w:rsidR="007C0751" w:rsidRPr="00891DF8" w:rsidRDefault="007C0751">
            <w:pPr>
              <w:rPr>
                <w:b/>
                <w:sz w:val="24"/>
                <w:szCs w:val="24"/>
              </w:rPr>
            </w:pPr>
          </w:p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324"/>
    <w:multiLevelType w:val="hybridMultilevel"/>
    <w:tmpl w:val="C4161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3ACA"/>
    <w:multiLevelType w:val="hybridMultilevel"/>
    <w:tmpl w:val="398AB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660C3"/>
    <w:multiLevelType w:val="hybridMultilevel"/>
    <w:tmpl w:val="EC3C6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22109"/>
    <w:multiLevelType w:val="hybridMultilevel"/>
    <w:tmpl w:val="0DF00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144AEC"/>
    <w:rsid w:val="0025180C"/>
    <w:rsid w:val="002E3F58"/>
    <w:rsid w:val="00376C0F"/>
    <w:rsid w:val="003F1110"/>
    <w:rsid w:val="00446A47"/>
    <w:rsid w:val="005E15FF"/>
    <w:rsid w:val="007C0751"/>
    <w:rsid w:val="00891DF8"/>
    <w:rsid w:val="00BF7344"/>
    <w:rsid w:val="00C17DC3"/>
    <w:rsid w:val="00D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06451-AD67-4607-89D3-C1C84F7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6</cp:revision>
  <cp:lastPrinted>2015-10-02T20:00:00Z</cp:lastPrinted>
  <dcterms:created xsi:type="dcterms:W3CDTF">2015-09-28T18:56:00Z</dcterms:created>
  <dcterms:modified xsi:type="dcterms:W3CDTF">2015-10-02T20:00:00Z</dcterms:modified>
</cp:coreProperties>
</file>