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FE54C0" w:rsidTr="00F002FC">
        <w:tc>
          <w:tcPr>
            <w:tcW w:w="648" w:type="dxa"/>
            <w:shd w:val="clear" w:color="auto" w:fill="CCC0D9" w:themeFill="accent4" w:themeFillTint="66"/>
          </w:tcPr>
          <w:p w:rsidR="00FE54C0" w:rsidRPr="00E9172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FE54C0" w:rsidRPr="00E9172D" w:rsidRDefault="00060D10" w:rsidP="003B1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Learning Outcomes for Grade 4</w:t>
            </w:r>
          </w:p>
        </w:tc>
      </w:tr>
      <w:tr w:rsidR="00FE54C0" w:rsidTr="00F002FC">
        <w:tc>
          <w:tcPr>
            <w:tcW w:w="648" w:type="dxa"/>
            <w:shd w:val="clear" w:color="auto" w:fill="B8CCE4" w:themeFill="accent1" w:themeFillTint="66"/>
          </w:tcPr>
          <w:p w:rsidR="00FE54C0" w:rsidRPr="00AC6261" w:rsidRDefault="00FE54C0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FE54C0" w:rsidRPr="00AC6261" w:rsidRDefault="00E9172D">
            <w:pPr>
              <w:rPr>
                <w:b/>
                <w:sz w:val="32"/>
                <w:szCs w:val="32"/>
              </w:rPr>
            </w:pPr>
            <w:r w:rsidRPr="00AC6261">
              <w:rPr>
                <w:b/>
                <w:sz w:val="32"/>
                <w:szCs w:val="32"/>
              </w:rPr>
              <w:t>English Language Arts</w:t>
            </w: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E9172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E9172D" w:rsidRDefault="00E9172D">
            <w:pPr>
              <w:rPr>
                <w:b/>
                <w:sz w:val="24"/>
                <w:szCs w:val="24"/>
              </w:rPr>
            </w:pPr>
            <w:r w:rsidRPr="00E9172D">
              <w:rPr>
                <w:b/>
                <w:sz w:val="24"/>
                <w:szCs w:val="24"/>
              </w:rPr>
              <w:t>Oral Language (Speaking and Listening)</w:t>
            </w:r>
          </w:p>
        </w:tc>
      </w:tr>
      <w:tr w:rsidR="00362A22" w:rsidTr="00971505">
        <w:tc>
          <w:tcPr>
            <w:tcW w:w="648" w:type="dxa"/>
            <w:shd w:val="clear" w:color="auto" w:fill="F7F5F9"/>
          </w:tcPr>
          <w:p w:rsidR="00362A22" w:rsidRPr="00E9172D" w:rsidRDefault="00362A22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7F5F9"/>
          </w:tcPr>
          <w:p w:rsidR="00362A22" w:rsidRPr="00971505" w:rsidRDefault="00362A22">
            <w:pPr>
              <w:rPr>
                <w:b/>
                <w:sz w:val="24"/>
                <w:szCs w:val="24"/>
              </w:rPr>
            </w:pPr>
            <w:r w:rsidRPr="00971505">
              <w:rPr>
                <w:b/>
              </w:rPr>
              <w:t>It is expected that students will: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A1</w:t>
            </w:r>
          </w:p>
        </w:tc>
        <w:tc>
          <w:tcPr>
            <w:tcW w:w="10368" w:type="dxa"/>
            <w:shd w:val="clear" w:color="auto" w:fill="F4F8EE"/>
          </w:tcPr>
          <w:p w:rsidR="00E9172D" w:rsidRDefault="00362A22" w:rsidP="00362A22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use speaking and listening to interact with others for the purposes of – contributing to a class goal sharing ideas and opinions,  improving and deepening comprehension, solving problems,  and completing tasks</w:t>
            </w:r>
          </w:p>
          <w:p w:rsidR="00362A22" w:rsidRDefault="00362A22" w:rsidP="00362A22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A2</w:t>
            </w:r>
          </w:p>
        </w:tc>
        <w:tc>
          <w:tcPr>
            <w:tcW w:w="10368" w:type="dxa"/>
            <w:shd w:val="clear" w:color="auto" w:fill="F4F8EE"/>
          </w:tcPr>
          <w:p w:rsidR="00E9172D" w:rsidRDefault="00362A22" w:rsidP="00362A22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use speaking to explore, express, and present a range of ideas, information, and feelings for different purposes and audiences, by  staying on topic in a focussed discussion,  recounting experiences in a logical order, using an effective introduction and conclusion,  using details or examples to enhance meaning and explaining and supporting a viewpoint</w:t>
            </w:r>
          </w:p>
          <w:p w:rsidR="00362A22" w:rsidRDefault="00362A22" w:rsidP="00362A22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A3</w:t>
            </w:r>
          </w:p>
        </w:tc>
        <w:tc>
          <w:tcPr>
            <w:tcW w:w="10368" w:type="dxa"/>
            <w:shd w:val="clear" w:color="auto" w:fill="F4F8EE"/>
          </w:tcPr>
          <w:p w:rsidR="00E9172D" w:rsidRDefault="00362A22" w:rsidP="00362A22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listen purposefully to understand ideas and information,</w:t>
            </w:r>
            <w:r w:rsidR="00971505">
              <w:t xml:space="preserve"> by </w:t>
            </w:r>
            <w:r>
              <w:t>summarizing main</w:t>
            </w:r>
            <w:r w:rsidR="00971505">
              <w:t xml:space="preserve"> ideas and supporting details, generating questions, visualizing and sharing, </w:t>
            </w:r>
            <w:r>
              <w:t xml:space="preserve"> iden</w:t>
            </w:r>
            <w:r w:rsidR="00971505">
              <w:t>tifying opinions or viewpoints and</w:t>
            </w:r>
            <w:r>
              <w:t xml:space="preserve"> ignoring distractions</w:t>
            </w:r>
          </w:p>
          <w:p w:rsidR="00362A22" w:rsidRDefault="00362A22" w:rsidP="00362A22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E9172D" w:rsidRDefault="00FE54C0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E9172D" w:rsidRDefault="00E9172D">
            <w:pPr>
              <w:rPr>
                <w:b/>
                <w:sz w:val="24"/>
                <w:szCs w:val="24"/>
              </w:rPr>
            </w:pPr>
            <w:r w:rsidRPr="00E9172D">
              <w:rPr>
                <w:b/>
                <w:sz w:val="24"/>
                <w:szCs w:val="24"/>
              </w:rPr>
              <w:t>Strategies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A4</w:t>
            </w:r>
          </w:p>
        </w:tc>
        <w:tc>
          <w:tcPr>
            <w:tcW w:w="10368" w:type="dxa"/>
            <w:shd w:val="clear" w:color="auto" w:fill="F4F8EE"/>
          </w:tcPr>
          <w:p w:rsidR="00F002FC" w:rsidRDefault="00971505" w:rsidP="00825B12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select and use strategies when interacting with othe</w:t>
            </w:r>
            <w:r w:rsidR="00825B12">
              <w:t xml:space="preserve">rs, including </w:t>
            </w:r>
            <w:r w:rsidR="00793ABE">
              <w:t xml:space="preserve">accessing prior knowledge making and sharing connections, </w:t>
            </w:r>
            <w:r>
              <w:t xml:space="preserve"> asking questions for c</w:t>
            </w:r>
            <w:r w:rsidR="00793ABE">
              <w:t xml:space="preserve">larification and understanding, </w:t>
            </w:r>
            <w:r>
              <w:t xml:space="preserve"> taking</w:t>
            </w:r>
            <w:r w:rsidR="00793ABE">
              <w:t xml:space="preserve"> turns as speaker and listener and </w:t>
            </w:r>
            <w:r>
              <w:t xml:space="preserve"> paraphrasing to clarify meaning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A5</w:t>
            </w:r>
          </w:p>
        </w:tc>
        <w:tc>
          <w:tcPr>
            <w:tcW w:w="10368" w:type="dxa"/>
            <w:shd w:val="clear" w:color="auto" w:fill="F4F8EE"/>
          </w:tcPr>
          <w:p w:rsidR="00F002FC" w:rsidRDefault="00971505" w:rsidP="00825B12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select and use strategies when expressing and presenting ideas, informa</w:t>
            </w:r>
            <w:r w:rsidR="00793ABE">
              <w:t xml:space="preserve">tion, and feelings, including, setting a purpose, accessing prior knowledge, generating ideas, making and sharing connections, </w:t>
            </w:r>
            <w:r>
              <w:t xml:space="preserve"> asking questions t</w:t>
            </w:r>
            <w:r w:rsidR="00793ABE">
              <w:t xml:space="preserve">o clarify and confirm meaning, organizing information, practising delivery, and </w:t>
            </w:r>
            <w:r>
              <w:t>self-monitoring and self-correcting in response to feedback</w:t>
            </w:r>
          </w:p>
          <w:p w:rsidR="00793ABE" w:rsidRDefault="00793ABE" w:rsidP="00793ABE"/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A6</w:t>
            </w:r>
          </w:p>
        </w:tc>
        <w:tc>
          <w:tcPr>
            <w:tcW w:w="10368" w:type="dxa"/>
            <w:shd w:val="clear" w:color="auto" w:fill="F4F8EE"/>
          </w:tcPr>
          <w:p w:rsidR="00F002FC" w:rsidRDefault="00971505" w:rsidP="00825B12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select and use strategies when listening to make a</w:t>
            </w:r>
            <w:r w:rsidR="00793ABE">
              <w:t xml:space="preserve">nd clarify meaning, including, accessing prior knowledge, </w:t>
            </w:r>
            <w:r>
              <w:t xml:space="preserve">making predictions </w:t>
            </w:r>
            <w:r w:rsidR="00793ABE">
              <w:t xml:space="preserve">about content before listening,  focussing on the speaker, </w:t>
            </w:r>
            <w:r>
              <w:t xml:space="preserve">listening </w:t>
            </w:r>
            <w:r w:rsidR="00793ABE">
              <w:t xml:space="preserve">for specifics, generating questions, </w:t>
            </w:r>
            <w:r>
              <w:t xml:space="preserve"> recalling,</w:t>
            </w:r>
            <w:r w:rsidR="00793ABE">
              <w:t xml:space="preserve"> summarizing, and synthesizing,  visualizing and</w:t>
            </w:r>
            <w:r>
              <w:t xml:space="preserve"> monitoring comprehension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002FC" w:rsidRDefault="00F002FC">
            <w:pPr>
              <w:rPr>
                <w:b/>
                <w:sz w:val="24"/>
                <w:szCs w:val="24"/>
              </w:rPr>
            </w:pPr>
            <w:r w:rsidRPr="00F002FC">
              <w:rPr>
                <w:b/>
                <w:sz w:val="24"/>
                <w:szCs w:val="24"/>
              </w:rPr>
              <w:t>Thinking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A7</w:t>
            </w:r>
          </w:p>
        </w:tc>
        <w:tc>
          <w:tcPr>
            <w:tcW w:w="10368" w:type="dxa"/>
            <w:shd w:val="clear" w:color="auto" w:fill="F4F8EE"/>
          </w:tcPr>
          <w:p w:rsidR="00F002FC" w:rsidRPr="00793ABE" w:rsidRDefault="00971505" w:rsidP="00793ABE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b/>
              </w:rPr>
            </w:pPr>
            <w:r>
              <w:t>demonstrate enhanced vocabulary knowledge and usage</w:t>
            </w:r>
          </w:p>
          <w:p w:rsidR="00793ABE" w:rsidRPr="00F002FC" w:rsidRDefault="00793ABE" w:rsidP="00793ABE">
            <w:pPr>
              <w:pStyle w:val="ListParagraph"/>
              <w:ind w:left="252"/>
              <w:rPr>
                <w:b/>
              </w:rPr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A8</w:t>
            </w:r>
          </w:p>
        </w:tc>
        <w:tc>
          <w:tcPr>
            <w:tcW w:w="10368" w:type="dxa"/>
            <w:shd w:val="clear" w:color="auto" w:fill="F4F8EE"/>
          </w:tcPr>
          <w:p w:rsidR="00F002FC" w:rsidRDefault="00971505" w:rsidP="00793ABE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use speaking and listening to respond, explain, and provide supporting evidence for their connections to texts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A9</w:t>
            </w:r>
          </w:p>
        </w:tc>
        <w:tc>
          <w:tcPr>
            <w:tcW w:w="10368" w:type="dxa"/>
            <w:shd w:val="clear" w:color="auto" w:fill="F4F8EE"/>
          </w:tcPr>
          <w:p w:rsidR="00F002FC" w:rsidRDefault="00971505" w:rsidP="00793ABE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use speaking and listening to i</w:t>
            </w:r>
            <w:r w:rsidR="00793ABE">
              <w:t>mprove and extend thinking, by acquiring new ideas,</w:t>
            </w:r>
            <w:r>
              <w:t xml:space="preserve"> making co</w:t>
            </w:r>
            <w:r w:rsidR="00793ABE">
              <w:t xml:space="preserve">nnections and asking questions, </w:t>
            </w:r>
            <w:r>
              <w:t xml:space="preserve"> </w:t>
            </w:r>
            <w:r w:rsidR="00793ABE">
              <w:t xml:space="preserve">comparing and analysing ideas, developing explanations, </w:t>
            </w:r>
            <w:r>
              <w:t>cons</w:t>
            </w:r>
            <w:r w:rsidR="00793ABE">
              <w:t>idering alternative viewpoints and</w:t>
            </w:r>
            <w:r>
              <w:t xml:space="preserve"> investigating problems and creating solutions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A10</w:t>
            </w:r>
          </w:p>
        </w:tc>
        <w:tc>
          <w:tcPr>
            <w:tcW w:w="10368" w:type="dxa"/>
            <w:shd w:val="clear" w:color="auto" w:fill="F4F8EE"/>
          </w:tcPr>
          <w:p w:rsidR="00F002FC" w:rsidRDefault="00971505" w:rsidP="00793ABE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reflect on and assess th</w:t>
            </w:r>
            <w:r w:rsidR="00793ABE">
              <w:t>eir speaking and listening, by</w:t>
            </w:r>
            <w:r>
              <w:t xml:space="preserve"> referrin</w:t>
            </w:r>
            <w:r w:rsidR="00793ABE">
              <w:t xml:space="preserve">g to class-generated criteria, </w:t>
            </w:r>
            <w:r>
              <w:t>reflecting on and disc</w:t>
            </w:r>
            <w:r w:rsidR="00793ABE">
              <w:t xml:space="preserve">ussing peer and adult feedback, </w:t>
            </w:r>
            <w:r>
              <w:t xml:space="preserve"> setting goals and c</w:t>
            </w:r>
            <w:r w:rsidR="00793ABE">
              <w:t xml:space="preserve">reating a plan for improvement and </w:t>
            </w:r>
            <w:r>
              <w:t xml:space="preserve"> taking steps toward achieving goals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F002FC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F002FC" w:rsidRDefault="00F002FC">
            <w:pPr>
              <w:rPr>
                <w:b/>
                <w:sz w:val="24"/>
                <w:szCs w:val="24"/>
              </w:rPr>
            </w:pPr>
            <w:r w:rsidRPr="00F002FC">
              <w:rPr>
                <w:b/>
                <w:sz w:val="24"/>
                <w:szCs w:val="24"/>
              </w:rPr>
              <w:t>Features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A11</w:t>
            </w:r>
          </w:p>
        </w:tc>
        <w:tc>
          <w:tcPr>
            <w:tcW w:w="10368" w:type="dxa"/>
            <w:shd w:val="clear" w:color="auto" w:fill="F4F8EE"/>
          </w:tcPr>
          <w:p w:rsidR="00FF4314" w:rsidRDefault="00971505" w:rsidP="00793ABE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use the features of oral language to convey</w:t>
            </w:r>
            <w:r w:rsidR="00793ABE">
              <w:t xml:space="preserve"> and derive meaning, including text structure, </w:t>
            </w:r>
            <w:r>
              <w:t xml:space="preserve">a variety of sentence </w:t>
            </w:r>
            <w:r w:rsidR="00793ABE">
              <w:t xml:space="preserve">lengths, structures, and types, </w:t>
            </w:r>
            <w:r>
              <w:t xml:space="preserve"> </w:t>
            </w:r>
            <w:r w:rsidR="00793ABE">
              <w:t xml:space="preserve">smooth transitions, </w:t>
            </w:r>
            <w:r>
              <w:t xml:space="preserve"> syn</w:t>
            </w:r>
            <w:r w:rsidR="00793ABE">
              <w:t xml:space="preserve">tax (i.e., grammar and usage), enunciation, nonverbal communication and </w:t>
            </w:r>
            <w:r>
              <w:t>receptive listening posture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A12</w:t>
            </w:r>
          </w:p>
        </w:tc>
        <w:tc>
          <w:tcPr>
            <w:tcW w:w="10368" w:type="dxa"/>
            <w:shd w:val="clear" w:color="auto" w:fill="F4F8EE"/>
          </w:tcPr>
          <w:p w:rsidR="00FF4314" w:rsidRDefault="00971505" w:rsidP="00793ABE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recognize the structures and patterns of lang</w:t>
            </w:r>
            <w:r w:rsidR="00793ABE">
              <w:t xml:space="preserve">uage in oral texts, including sound devices,  root words, word families, </w:t>
            </w:r>
            <w:r>
              <w:t xml:space="preserve"> str</w:t>
            </w:r>
            <w:r w:rsidR="00793ABE">
              <w:t>uctural sequencing cues and</w:t>
            </w:r>
            <w:r>
              <w:t xml:space="preserve"> idiomatic expressions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F4314" w:rsidRDefault="00FF4314">
            <w:pPr>
              <w:rPr>
                <w:b/>
                <w:sz w:val="24"/>
                <w:szCs w:val="24"/>
              </w:rPr>
            </w:pPr>
            <w:r w:rsidRPr="00FF4314">
              <w:rPr>
                <w:b/>
                <w:sz w:val="24"/>
                <w:szCs w:val="24"/>
              </w:rPr>
              <w:t>Purposes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B1</w:t>
            </w:r>
          </w:p>
        </w:tc>
        <w:tc>
          <w:tcPr>
            <w:tcW w:w="10368" w:type="dxa"/>
            <w:shd w:val="clear" w:color="auto" w:fill="F4F8EE"/>
          </w:tcPr>
          <w:p w:rsidR="00FF4314" w:rsidRDefault="00971505" w:rsidP="00793ABE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read fluently and demonstrate comprehension of a range of grade-appropri</w:t>
            </w:r>
            <w:r w:rsidR="00086143">
              <w:t xml:space="preserve">ate literary texts, including  </w:t>
            </w:r>
            <w:r>
              <w:t xml:space="preserve">stories from various </w:t>
            </w:r>
            <w:r w:rsidR="00086143">
              <w:t xml:space="preserve">Aboriginal and other cultures, </w:t>
            </w:r>
            <w:r>
              <w:t>stories from a variety of genres (e.g., folktales, legends, autob</w:t>
            </w:r>
            <w:r w:rsidR="00086143">
              <w:t xml:space="preserve">iography, historical fiction) and </w:t>
            </w:r>
            <w:r>
              <w:t>poems that make obvious use of literary devices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AC6261">
        <w:trPr>
          <w:trHeight w:val="1142"/>
        </w:trPr>
        <w:tc>
          <w:tcPr>
            <w:tcW w:w="648" w:type="dxa"/>
            <w:shd w:val="clear" w:color="auto" w:fill="F4F8EE"/>
          </w:tcPr>
          <w:p w:rsidR="00FE54C0" w:rsidRDefault="00FF4314">
            <w:r>
              <w:t>B2</w:t>
            </w:r>
          </w:p>
        </w:tc>
        <w:tc>
          <w:tcPr>
            <w:tcW w:w="10368" w:type="dxa"/>
            <w:shd w:val="clear" w:color="auto" w:fill="F4F8EE"/>
          </w:tcPr>
          <w:p w:rsidR="00FE54C0" w:rsidRDefault="00971505" w:rsidP="00FF431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read fluently and demonstrate comprehension of grade-appropria</w:t>
            </w:r>
            <w:r w:rsidR="00086143">
              <w:t xml:space="preserve">te information texts, such as non-fiction books, </w:t>
            </w:r>
            <w:r>
              <w:t xml:space="preserve"> textbooks and other instruc</w:t>
            </w:r>
            <w:r w:rsidR="00086143">
              <w:t xml:space="preserve">tional materials, </w:t>
            </w:r>
            <w:r>
              <w:t xml:space="preserve"> materials that contain diagrams, cha</w:t>
            </w:r>
            <w:r w:rsidR="00086143">
              <w:t xml:space="preserve">rts, illustrations, or graphs, </w:t>
            </w:r>
            <w:r>
              <w:t>reports and articles from newspa</w:t>
            </w:r>
            <w:r w:rsidR="00086143">
              <w:t xml:space="preserve">pers and children’s magazines, reference material, </w:t>
            </w:r>
            <w:r>
              <w:t>we</w:t>
            </w:r>
            <w:r w:rsidR="00086143">
              <w:t xml:space="preserve">b sites designed for children and </w:t>
            </w:r>
            <w:r>
              <w:t>instructions and procedures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B3</w:t>
            </w:r>
          </w:p>
        </w:tc>
        <w:tc>
          <w:tcPr>
            <w:tcW w:w="10368" w:type="dxa"/>
            <w:shd w:val="clear" w:color="auto" w:fill="F4F8EE"/>
          </w:tcPr>
          <w:p w:rsidR="00FE54C0" w:rsidRDefault="00971505" w:rsidP="00FF431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read and reread just-right texts independently for 30 minutes daily for enjoyment and to increase fluency and comprehension</w:t>
            </w:r>
          </w:p>
          <w:p w:rsidR="00793ABE" w:rsidRDefault="00793ABE" w:rsidP="00793AB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B4</w:t>
            </w:r>
          </w:p>
        </w:tc>
        <w:tc>
          <w:tcPr>
            <w:tcW w:w="10368" w:type="dxa"/>
            <w:shd w:val="clear" w:color="auto" w:fill="F4F8EE"/>
          </w:tcPr>
          <w:p w:rsidR="00FE54C0" w:rsidRPr="00793ABE" w:rsidRDefault="00971505" w:rsidP="00FF431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b/>
              </w:rPr>
            </w:pPr>
            <w:r>
              <w:t>view and demonstrate comprehension of visual texts (e.g., cartoons, illustrations, diagrams, posters, photographs, advertising)</w:t>
            </w:r>
          </w:p>
          <w:p w:rsidR="00793ABE" w:rsidRPr="00FF4314" w:rsidRDefault="00793ABE" w:rsidP="00793ABE">
            <w:pPr>
              <w:pStyle w:val="ListParagraph"/>
              <w:ind w:left="252"/>
              <w:rPr>
                <w:b/>
              </w:rPr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F4314" w:rsidRDefault="00FF4314">
            <w:pPr>
              <w:rPr>
                <w:b/>
                <w:sz w:val="24"/>
                <w:szCs w:val="24"/>
              </w:rPr>
            </w:pPr>
            <w:r w:rsidRPr="00FF4314">
              <w:rPr>
                <w:b/>
                <w:sz w:val="24"/>
                <w:szCs w:val="24"/>
              </w:rPr>
              <w:t>Strategies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B5</w:t>
            </w:r>
          </w:p>
        </w:tc>
        <w:tc>
          <w:tcPr>
            <w:tcW w:w="10368" w:type="dxa"/>
            <w:shd w:val="clear" w:color="auto" w:fill="F4F8EE"/>
          </w:tcPr>
          <w:p w:rsidR="00FF4314" w:rsidRDefault="00971505" w:rsidP="00086143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select and use strategies before reading and viewing to develop und</w:t>
            </w:r>
            <w:r w:rsidR="00086143">
              <w:t xml:space="preserve">erstanding of text, including </w:t>
            </w:r>
            <w:r>
              <w:t>setting a purpose a</w:t>
            </w:r>
            <w:r w:rsidR="00086143">
              <w:t xml:space="preserve">nd constructing personal goals, </w:t>
            </w:r>
            <w:r>
              <w:t xml:space="preserve"> accessing prior </w:t>
            </w:r>
            <w:r w:rsidR="00086143">
              <w:t xml:space="preserve">knowledge to make connections , making predictions, </w:t>
            </w:r>
            <w:r>
              <w:t xml:space="preserve"> asking quest</w:t>
            </w:r>
            <w:r w:rsidR="00086143">
              <w:t xml:space="preserve">ions and </w:t>
            </w:r>
            <w:r>
              <w:t>previewing texts</w:t>
            </w:r>
          </w:p>
          <w:p w:rsidR="00086143" w:rsidRDefault="00086143" w:rsidP="00086143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B6</w:t>
            </w:r>
          </w:p>
        </w:tc>
        <w:tc>
          <w:tcPr>
            <w:tcW w:w="10368" w:type="dxa"/>
            <w:shd w:val="clear" w:color="auto" w:fill="F4F8EE"/>
          </w:tcPr>
          <w:p w:rsidR="00086143" w:rsidRDefault="00971505" w:rsidP="00086143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select and use strategies during reading and viewing to construct, monitor, and confirm meaning, including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predicting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making connections 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 </w:t>
            </w:r>
            <w:r w:rsidR="00971505">
              <w:t>– visualizing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asking and answering questions 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 </w:t>
            </w:r>
            <w:r w:rsidR="00971505">
              <w:t>– making inferences and drawing conclusions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using ‘text features’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self-monitoring and self-correcting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figuring out unknown words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reading selectively 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 </w:t>
            </w:r>
            <w:r w:rsidR="00971505">
              <w:t>– determining the importance of ideas/events</w:t>
            </w:r>
          </w:p>
          <w:p w:rsidR="00086143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visually representing texts</w:t>
            </w:r>
          </w:p>
          <w:p w:rsidR="00FF4314" w:rsidRDefault="00086143" w:rsidP="00086143">
            <w:pPr>
              <w:pStyle w:val="ListParagraph"/>
              <w:ind w:left="252"/>
            </w:pPr>
            <w:r>
              <w:t xml:space="preserve">                </w:t>
            </w:r>
            <w:r w:rsidR="00971505">
              <w:t xml:space="preserve"> – summarizing and synthesizing</w:t>
            </w:r>
          </w:p>
          <w:p w:rsidR="00086143" w:rsidRDefault="00086143" w:rsidP="00086143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B7</w:t>
            </w:r>
          </w:p>
        </w:tc>
        <w:tc>
          <w:tcPr>
            <w:tcW w:w="10368" w:type="dxa"/>
            <w:shd w:val="clear" w:color="auto" w:fill="F4F8EE"/>
          </w:tcPr>
          <w:p w:rsidR="00FF4314" w:rsidRDefault="00971505" w:rsidP="00086143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select and use strategies after reading and viewing to confirm </w:t>
            </w:r>
            <w:r w:rsidR="000246DC">
              <w:t xml:space="preserve">and extend meaning, including  </w:t>
            </w:r>
            <w:r>
              <w:t>self-</w:t>
            </w:r>
            <w:r w:rsidR="000246DC">
              <w:t xml:space="preserve">monitoring and self-correcting, </w:t>
            </w:r>
            <w:r>
              <w:t xml:space="preserve"> generatin</w:t>
            </w:r>
            <w:r w:rsidR="000246DC">
              <w:t xml:space="preserve">g and responding to questions,  </w:t>
            </w:r>
            <w:r>
              <w:t>making infer</w:t>
            </w:r>
            <w:r w:rsidR="000246DC">
              <w:t xml:space="preserve">ences and drawing conclusions, reflecting and responding , visualizing, </w:t>
            </w:r>
            <w:r>
              <w:t xml:space="preserve"> using ‘text features’ to </w:t>
            </w:r>
            <w:r w:rsidR="000246DC">
              <w:t xml:space="preserve">locate information, </w:t>
            </w:r>
            <w:r>
              <w:t>using graphic org</w:t>
            </w:r>
            <w:r w:rsidR="000246DC">
              <w:t xml:space="preserve">anizers to record information, </w:t>
            </w:r>
            <w:r>
              <w:t>summarizing and synthesizing</w:t>
            </w:r>
          </w:p>
          <w:p w:rsidR="00086143" w:rsidRDefault="00086143" w:rsidP="00086143">
            <w:pPr>
              <w:pStyle w:val="ListParagraph"/>
              <w:ind w:left="252"/>
            </w:pPr>
          </w:p>
        </w:tc>
      </w:tr>
      <w:tr w:rsidR="00971505" w:rsidTr="00971505">
        <w:tc>
          <w:tcPr>
            <w:tcW w:w="648" w:type="dxa"/>
            <w:shd w:val="clear" w:color="auto" w:fill="D6E3BC" w:themeFill="accent3" w:themeFillTint="66"/>
          </w:tcPr>
          <w:p w:rsidR="00971505" w:rsidRPr="00971505" w:rsidRDefault="00971505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971505" w:rsidRPr="00971505" w:rsidRDefault="00971505" w:rsidP="00FF4314">
            <w:pPr>
              <w:ind w:left="252" w:hanging="252"/>
              <w:rPr>
                <w:b/>
                <w:sz w:val="24"/>
                <w:szCs w:val="24"/>
              </w:rPr>
            </w:pPr>
            <w:r w:rsidRPr="00971505">
              <w:rPr>
                <w:b/>
                <w:sz w:val="24"/>
                <w:szCs w:val="24"/>
              </w:rPr>
              <w:t>Thinking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B8</w:t>
            </w:r>
          </w:p>
        </w:tc>
        <w:tc>
          <w:tcPr>
            <w:tcW w:w="10368" w:type="dxa"/>
            <w:shd w:val="clear" w:color="auto" w:fill="F4F8EE"/>
          </w:tcPr>
          <w:p w:rsidR="00FF4314" w:rsidRDefault="00591157" w:rsidP="005B7E9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respond to se</w:t>
            </w:r>
            <w:r w:rsidR="000246DC">
              <w:t xml:space="preserve">lections they read or view, by </w:t>
            </w:r>
            <w:r>
              <w:t xml:space="preserve"> expressing an op</w:t>
            </w:r>
            <w:r w:rsidR="000246DC">
              <w:t>inion with supporting evidence,</w:t>
            </w:r>
            <w:r>
              <w:t xml:space="preserve"> explaining connections (text-to-self,</w:t>
            </w:r>
            <w:r w:rsidR="000246DC">
              <w:t xml:space="preserve"> text-to-text, text-to-world), </w:t>
            </w:r>
            <w:r>
              <w:t>discussing and giving reasons for their choice of favourite texts</w:t>
            </w:r>
          </w:p>
          <w:p w:rsidR="000246DC" w:rsidRDefault="000246DC" w:rsidP="000246DC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B9</w:t>
            </w:r>
          </w:p>
        </w:tc>
        <w:tc>
          <w:tcPr>
            <w:tcW w:w="10368" w:type="dxa"/>
            <w:shd w:val="clear" w:color="auto" w:fill="F4F8EE"/>
          </w:tcPr>
          <w:p w:rsidR="00FF4314" w:rsidRDefault="00591157" w:rsidP="005B7E9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read and view to im</w:t>
            </w:r>
            <w:r w:rsidR="000246DC">
              <w:t xml:space="preserve">prove and extend thinking, by predicting and explaining,  visualizing, </w:t>
            </w:r>
            <w:r>
              <w:t xml:space="preserve"> distinguis</w:t>
            </w:r>
            <w:r w:rsidR="000246DC">
              <w:t xml:space="preserve">hing between fact and opinion,  </w:t>
            </w:r>
            <w:r>
              <w:t>analysing t</w:t>
            </w:r>
            <w:r w:rsidR="000246DC">
              <w:t xml:space="preserve">exts to consider alternatives,  drawing conclusions,  </w:t>
            </w:r>
            <w:r>
              <w:t>recog</w:t>
            </w:r>
            <w:r w:rsidR="000246DC">
              <w:t xml:space="preserve">nizing alternative viewpoints and </w:t>
            </w:r>
            <w:r>
              <w:t>summarizing and synthesizing</w:t>
            </w:r>
          </w:p>
          <w:p w:rsidR="000246DC" w:rsidRDefault="000246DC" w:rsidP="000246DC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B10</w:t>
            </w:r>
          </w:p>
        </w:tc>
        <w:tc>
          <w:tcPr>
            <w:tcW w:w="10368" w:type="dxa"/>
            <w:shd w:val="clear" w:color="auto" w:fill="F4F8EE"/>
          </w:tcPr>
          <w:p w:rsidR="00FF4314" w:rsidRDefault="00591157" w:rsidP="005B7E9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reflect on and assess </w:t>
            </w:r>
            <w:r w:rsidR="000246DC">
              <w:t xml:space="preserve">their reading and viewing, by </w:t>
            </w:r>
            <w:r>
              <w:t>referri</w:t>
            </w:r>
            <w:r w:rsidR="000246DC">
              <w:t xml:space="preserve">ng to class-generated criteria, </w:t>
            </w:r>
            <w:r>
              <w:t xml:space="preserve"> setting goals and creating a plan</w:t>
            </w:r>
            <w:r w:rsidR="000246DC">
              <w:t xml:space="preserve"> for improvement and </w:t>
            </w:r>
            <w:r>
              <w:t>taking steps toward achieving goals</w:t>
            </w:r>
          </w:p>
          <w:p w:rsidR="000246DC" w:rsidRDefault="000246DC" w:rsidP="000246DC">
            <w:pPr>
              <w:pStyle w:val="ListParagraph"/>
              <w:ind w:left="252"/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Pr="0004228F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04228F" w:rsidRDefault="00FF4314">
            <w:pPr>
              <w:rPr>
                <w:b/>
                <w:sz w:val="24"/>
                <w:szCs w:val="24"/>
              </w:rPr>
            </w:pPr>
            <w:r w:rsidRPr="0004228F">
              <w:rPr>
                <w:b/>
                <w:sz w:val="24"/>
                <w:szCs w:val="24"/>
              </w:rPr>
              <w:t>Features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Pr="00FF4314" w:rsidRDefault="00FF4314">
            <w:r w:rsidRPr="00FF4314">
              <w:t>B11</w:t>
            </w:r>
          </w:p>
        </w:tc>
        <w:tc>
          <w:tcPr>
            <w:tcW w:w="10368" w:type="dxa"/>
            <w:shd w:val="clear" w:color="auto" w:fill="F4F8EE"/>
          </w:tcPr>
          <w:p w:rsidR="009A77CD" w:rsidRDefault="00591157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explain how structures and features of text work to develop meaning, including – form, function, and genre of text (e.g., brochure about smoking to inform students; genre is persuasive) – ‘text features’ (e.g., copyright, table of contents, headings, index, glossary, diagrams, sidebars) – literary elements (e.g., character, setting, problem, plot, climax, conflict, theme, conclusion) – non-fiction elements (e.g., topic sentence, development of ideas with supporting details, central idea) – literary devices (e.g., imagery, sensory detail, simile, metaphor) – idiomatic expressions</w:t>
            </w:r>
          </w:p>
        </w:tc>
      </w:tr>
      <w:tr w:rsidR="00FE54C0" w:rsidTr="003D4312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3D4312" w:rsidRDefault="0004228F">
            <w:pPr>
              <w:rPr>
                <w:b/>
                <w:sz w:val="24"/>
                <w:szCs w:val="24"/>
              </w:rPr>
            </w:pPr>
            <w:r w:rsidRPr="003D4312">
              <w:rPr>
                <w:b/>
                <w:sz w:val="24"/>
                <w:szCs w:val="24"/>
              </w:rPr>
              <w:t>Purposes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04228F">
            <w:r>
              <w:t>C1</w:t>
            </w:r>
          </w:p>
        </w:tc>
        <w:tc>
          <w:tcPr>
            <w:tcW w:w="10368" w:type="dxa"/>
            <w:shd w:val="clear" w:color="auto" w:fill="F4F8EE"/>
          </w:tcPr>
          <w:p w:rsidR="000246DC" w:rsidRDefault="00591157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write clear, focussed personal writing for a range of purposes and audiences that demonstrates connections to personal experiences, ideas, and opinions, featuring</w:t>
            </w:r>
          </w:p>
          <w:p w:rsidR="000246DC" w:rsidRDefault="00591157" w:rsidP="000147A8">
            <w:pPr>
              <w:pStyle w:val="ListParagraph"/>
              <w:ind w:left="1242" w:hanging="990"/>
            </w:pPr>
            <w:r>
              <w:t xml:space="preserve"> </w:t>
            </w:r>
            <w:r w:rsidR="000246DC">
              <w:t xml:space="preserve">                   </w:t>
            </w:r>
            <w:r>
              <w:t>– clearly developed ideas using effective supporting details and explanations</w:t>
            </w:r>
          </w:p>
          <w:p w:rsidR="000246DC" w:rsidRDefault="000246DC" w:rsidP="000147A8">
            <w:pPr>
              <w:pStyle w:val="ListParagraph"/>
              <w:ind w:left="1242" w:hanging="990"/>
            </w:pPr>
            <w:r>
              <w:t xml:space="preserve">                   </w:t>
            </w:r>
            <w:r w:rsidR="00591157">
              <w:t xml:space="preserve"> – sentence fluency through a variety of sentence lengths and patterns, with some emerging fluidity </w:t>
            </w:r>
            <w:r>
              <w:t xml:space="preserve">                                                 </w:t>
            </w:r>
            <w:r w:rsidR="000147A8">
              <w:t xml:space="preserve">                                                              </w:t>
            </w:r>
            <w:r w:rsidR="00591157">
              <w:t xml:space="preserve">– experimentation with word choice by using new, different, more precise and powerful words </w:t>
            </w:r>
          </w:p>
          <w:p w:rsidR="000246DC" w:rsidRDefault="000246DC" w:rsidP="000147A8">
            <w:pPr>
              <w:pStyle w:val="ListParagraph"/>
              <w:ind w:left="1242" w:hanging="990"/>
            </w:pPr>
            <w:r>
              <w:t xml:space="preserve">                 </w:t>
            </w:r>
            <w:r w:rsidR="000147A8">
              <w:t xml:space="preserve"> </w:t>
            </w:r>
            <w:r>
              <w:t xml:space="preserve">  </w:t>
            </w:r>
            <w:r w:rsidR="00591157">
              <w:t xml:space="preserve">– an authentic voice demonstrating a developing writing style </w:t>
            </w:r>
          </w:p>
          <w:p w:rsidR="009A77CD" w:rsidRDefault="000246DC" w:rsidP="000147A8">
            <w:pPr>
              <w:pStyle w:val="ListParagraph"/>
              <w:ind w:left="1242" w:hanging="990"/>
            </w:pPr>
            <w:r>
              <w:t xml:space="preserve">                  </w:t>
            </w:r>
            <w:r w:rsidR="000147A8">
              <w:t xml:space="preserve"> </w:t>
            </w:r>
            <w:r>
              <w:t xml:space="preserve"> </w:t>
            </w:r>
            <w:r w:rsidR="00591157">
              <w:t>– an organization that is meaningful, logical, and effective, and showcases a central idea or theme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3D4312">
            <w:r>
              <w:t>C2</w:t>
            </w:r>
          </w:p>
        </w:tc>
        <w:tc>
          <w:tcPr>
            <w:tcW w:w="10368" w:type="dxa"/>
            <w:shd w:val="clear" w:color="auto" w:fill="F4F8EE"/>
          </w:tcPr>
          <w:p w:rsidR="000147A8" w:rsidRDefault="00591157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write a variety of clear informational writing for a range of purposes and audiences, featuring </w:t>
            </w:r>
          </w:p>
          <w:p w:rsidR="000147A8" w:rsidRDefault="000147A8" w:rsidP="000147A8">
            <w:pPr>
              <w:pStyle w:val="ListParagraph"/>
              <w:ind w:left="252"/>
            </w:pPr>
            <w:r>
              <w:t xml:space="preserve">                   </w:t>
            </w:r>
            <w:r w:rsidR="00591157">
              <w:t>– clearly developed ideas by using clear, focussed, useful, and interesting details and explanations</w:t>
            </w:r>
          </w:p>
          <w:p w:rsidR="000147A8" w:rsidRDefault="000147A8" w:rsidP="000147A8">
            <w:pPr>
              <w:pStyle w:val="ListParagraph"/>
              <w:ind w:left="252"/>
            </w:pPr>
            <w:r>
              <w:t xml:space="preserve">                  </w:t>
            </w:r>
            <w:r w:rsidR="00591157">
              <w:t xml:space="preserve"> – sentence fluency through a variety of sentence lengths and patterns, with some emerging fluidity </w:t>
            </w:r>
            <w:r>
              <w:t xml:space="preserve">   </w:t>
            </w:r>
          </w:p>
          <w:p w:rsidR="000147A8" w:rsidRDefault="000147A8" w:rsidP="000147A8">
            <w:pPr>
              <w:pStyle w:val="ListParagraph"/>
              <w:ind w:left="252"/>
            </w:pPr>
            <w:r>
              <w:t xml:space="preserve">                   </w:t>
            </w:r>
            <w:r w:rsidR="00591157">
              <w:t xml:space="preserve">– word choice by using some new and precise words including content-specific vocabulary </w:t>
            </w:r>
          </w:p>
          <w:p w:rsidR="000147A8" w:rsidRDefault="000147A8" w:rsidP="000147A8">
            <w:pPr>
              <w:pStyle w:val="ListParagraph"/>
              <w:ind w:left="252"/>
            </w:pPr>
            <w:r>
              <w:t xml:space="preserve">                   </w:t>
            </w:r>
            <w:r w:rsidR="00591157">
              <w:t>– a voice demonstrating an appreciation of, interest in, and knowledge of the topic</w:t>
            </w:r>
          </w:p>
          <w:p w:rsidR="009A77CD" w:rsidRDefault="000147A8" w:rsidP="000147A8">
            <w:pPr>
              <w:pStyle w:val="ListParagraph"/>
              <w:ind w:left="252"/>
            </w:pPr>
            <w:r>
              <w:t xml:space="preserve">                  </w:t>
            </w:r>
            <w:r w:rsidR="00591157">
              <w:t xml:space="preserve"> – an organization that includes an introduction that states the purpose, with easy to follow and </w:t>
            </w:r>
            <w:r>
              <w:t xml:space="preserve">       </w:t>
            </w:r>
            <w:r w:rsidR="00591157">
              <w:t>logically sequenced details, and an ending that makes sense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3D4312">
            <w:r>
              <w:t>C3</w:t>
            </w:r>
          </w:p>
        </w:tc>
        <w:tc>
          <w:tcPr>
            <w:tcW w:w="10368" w:type="dxa"/>
            <w:shd w:val="clear" w:color="auto" w:fill="F4F8EE"/>
          </w:tcPr>
          <w:p w:rsidR="000147A8" w:rsidRDefault="00591157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write a variety of imaginative writing modelled from literature, featuring</w:t>
            </w:r>
          </w:p>
          <w:p w:rsidR="000147A8" w:rsidRDefault="000147A8" w:rsidP="000147A8">
            <w:pPr>
              <w:pStyle w:val="ListParagraph"/>
              <w:ind w:left="1152" w:hanging="900"/>
            </w:pPr>
            <w:r>
              <w:t xml:space="preserve">                  </w:t>
            </w:r>
            <w:r w:rsidR="00591157">
              <w:t xml:space="preserve"> – well-developed ideas through the use of supporting details, especially interesting sensory detail</w:t>
            </w:r>
          </w:p>
          <w:p w:rsidR="000147A8" w:rsidRDefault="000147A8" w:rsidP="000147A8">
            <w:pPr>
              <w:pStyle w:val="ListParagraph"/>
              <w:ind w:left="1152" w:hanging="900"/>
            </w:pPr>
            <w:r>
              <w:t xml:space="preserve">                  </w:t>
            </w:r>
            <w:r w:rsidR="00591157">
              <w:t xml:space="preserve"> – sentence fluency through a variety of sentence lengths and patterns, with some emerging fluidity </w:t>
            </w:r>
            <w:r>
              <w:t xml:space="preserve">                 </w:t>
            </w:r>
          </w:p>
          <w:p w:rsidR="000147A8" w:rsidRDefault="000147A8" w:rsidP="000147A8">
            <w:pPr>
              <w:pStyle w:val="ListParagraph"/>
              <w:ind w:left="1152" w:hanging="900"/>
            </w:pPr>
            <w:r>
              <w:t xml:space="preserve">                   </w:t>
            </w:r>
            <w:r w:rsidR="00591157">
              <w:t>– effective word choice by experimenting with new, more powerful and varied words, especially descriptive words</w:t>
            </w:r>
          </w:p>
          <w:p w:rsidR="000147A8" w:rsidRDefault="000147A8" w:rsidP="000147A8">
            <w:pPr>
              <w:pStyle w:val="ListParagraph"/>
              <w:ind w:left="1152" w:hanging="900"/>
            </w:pPr>
            <w:r>
              <w:t xml:space="preserve">                  </w:t>
            </w:r>
            <w:r w:rsidR="00591157">
              <w:t xml:space="preserve"> – a voice demonstrating some sense of individuality</w:t>
            </w:r>
          </w:p>
          <w:p w:rsidR="00CA4033" w:rsidRDefault="000147A8" w:rsidP="000147A8">
            <w:pPr>
              <w:pStyle w:val="ListParagraph"/>
              <w:ind w:left="1152" w:hanging="900"/>
            </w:pPr>
            <w:r>
              <w:t xml:space="preserve">                  </w:t>
            </w:r>
            <w:r w:rsidR="00591157">
              <w:t xml:space="preserve"> – an organization that develops smoothly with a logical sequence, beginning with an engaging opening through to a satisfying ending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9A77CD">
            <w:r>
              <w:t>C4</w:t>
            </w:r>
          </w:p>
        </w:tc>
        <w:tc>
          <w:tcPr>
            <w:tcW w:w="10368" w:type="dxa"/>
            <w:shd w:val="clear" w:color="auto" w:fill="F4F8EE"/>
          </w:tcPr>
          <w:p w:rsidR="00CA4033" w:rsidRDefault="00591157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create meaningful visual representations that communicate personal response, information, and ideas re</w:t>
            </w:r>
            <w:r w:rsidR="000147A8">
              <w:t xml:space="preserve">levant to the topic, featuring, </w:t>
            </w:r>
            <w:r>
              <w:t xml:space="preserve"> development of ideas through clear,</w:t>
            </w:r>
            <w:r w:rsidR="000147A8">
              <w:t xml:space="preserve"> focussed, and useful details, </w:t>
            </w:r>
            <w:r>
              <w:t>connections to personal feelings, experienc</w:t>
            </w:r>
            <w:r w:rsidR="000147A8">
              <w:t xml:space="preserve">es, opinions, and information, </w:t>
            </w:r>
            <w:r>
              <w:t>an expressive voi</w:t>
            </w:r>
            <w:r w:rsidR="000147A8">
              <w:t xml:space="preserve">ce and </w:t>
            </w:r>
            <w:r>
              <w:t>an organization in which key ideas are evident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591157" w:rsidTr="00591157">
        <w:tc>
          <w:tcPr>
            <w:tcW w:w="648" w:type="dxa"/>
            <w:shd w:val="clear" w:color="auto" w:fill="D6E3BC" w:themeFill="accent3" w:themeFillTint="66"/>
          </w:tcPr>
          <w:p w:rsidR="00591157" w:rsidRPr="009A77CD" w:rsidRDefault="00591157" w:rsidP="00793A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591157" w:rsidRPr="009A77CD" w:rsidRDefault="00591157" w:rsidP="00793ABE">
            <w:pPr>
              <w:rPr>
                <w:b/>
                <w:sz w:val="24"/>
                <w:szCs w:val="24"/>
              </w:rPr>
            </w:pPr>
            <w:r w:rsidRPr="009A77CD">
              <w:rPr>
                <w:b/>
                <w:sz w:val="24"/>
                <w:szCs w:val="24"/>
              </w:rPr>
              <w:t>Strategies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9A77CD">
            <w:r>
              <w:t>C5</w:t>
            </w:r>
          </w:p>
        </w:tc>
        <w:tc>
          <w:tcPr>
            <w:tcW w:w="10368" w:type="dxa"/>
            <w:shd w:val="clear" w:color="auto" w:fill="F4F8EE"/>
          </w:tcPr>
          <w:p w:rsidR="00CA4033" w:rsidRDefault="00591157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select and use strategies before writi</w:t>
            </w:r>
            <w:r w:rsidR="000147A8">
              <w:t xml:space="preserve">ng and representing, including,  setting a purpose,  identifying an audience, </w:t>
            </w:r>
            <w:r>
              <w:t>selecting a genre and form from samples pro</w:t>
            </w:r>
            <w:r w:rsidR="000147A8">
              <w:t xml:space="preserve">vided, </w:t>
            </w:r>
            <w:r>
              <w:t>developing class-generated criteria based on analysis of the fo</w:t>
            </w:r>
            <w:r w:rsidR="000147A8">
              <w:t xml:space="preserve">rm of writing or representing,  </w:t>
            </w:r>
            <w:r>
              <w:t>generating, selecting, developing, and organizing ideas from personal interest, prompts, models of good literature, and/or graphics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9A77CD">
            <w:r>
              <w:t>C6</w:t>
            </w:r>
          </w:p>
        </w:tc>
        <w:tc>
          <w:tcPr>
            <w:tcW w:w="10368" w:type="dxa"/>
            <w:shd w:val="clear" w:color="auto" w:fill="F4F8EE"/>
          </w:tcPr>
          <w:p w:rsidR="00CA4033" w:rsidRDefault="00591157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select and use strategies during writing and representing to express </w:t>
            </w:r>
            <w:r w:rsidR="000147A8">
              <w:t xml:space="preserve">and refine thoughts, including, </w:t>
            </w:r>
            <w:r>
              <w:t xml:space="preserve"> referrin</w:t>
            </w:r>
            <w:r w:rsidR="000147A8">
              <w:t xml:space="preserve">g to class-generated criteria,  </w:t>
            </w:r>
            <w:r>
              <w:t>e</w:t>
            </w:r>
            <w:r w:rsidR="000147A8">
              <w:t xml:space="preserve">xamining models of literature,  </w:t>
            </w:r>
            <w:r>
              <w:t>combining mu</w:t>
            </w:r>
            <w:r w:rsidR="000147A8">
              <w:t xml:space="preserve">ltiple sources of information,  consulting reference material,  </w:t>
            </w:r>
            <w:r>
              <w:t>considering and applying feedback from conferences to revise ideas, organization, voice, wor</w:t>
            </w:r>
            <w:r w:rsidR="000147A8">
              <w:t>d choice, and sentence fluency and</w:t>
            </w:r>
            <w:r>
              <w:t xml:space="preserve"> ongoing revising and editing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5E7F82">
            <w:r>
              <w:t>C7</w:t>
            </w:r>
          </w:p>
        </w:tc>
        <w:tc>
          <w:tcPr>
            <w:tcW w:w="10368" w:type="dxa"/>
            <w:shd w:val="clear" w:color="auto" w:fill="F4F8EE"/>
          </w:tcPr>
          <w:p w:rsidR="00CA4033" w:rsidRDefault="00591157" w:rsidP="00591157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select and use strategies after writing and representing to</w:t>
            </w:r>
            <w:r w:rsidR="000147A8">
              <w:t xml:space="preserve"> improve their work, including</w:t>
            </w:r>
            <w:r>
              <w:t xml:space="preserve"> checking their work against </w:t>
            </w:r>
            <w:r w:rsidR="000147A8">
              <w:t xml:space="preserve">established criteria,  </w:t>
            </w:r>
            <w:r>
              <w:t>reading a</w:t>
            </w:r>
            <w:r w:rsidR="000147A8">
              <w:t xml:space="preserve">loud and listening for fluency,  </w:t>
            </w:r>
            <w:r>
              <w:t xml:space="preserve"> revising to enhance writing traits (e.g., ideas, sentence fluency, word</w:t>
            </w:r>
            <w:r w:rsidR="000147A8">
              <w:t xml:space="preserve"> choice, voice, organization) and </w:t>
            </w:r>
            <w:r>
              <w:t>editing for conventions (e.g., grammar and usage, capitalization, punctuation, spelling)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591157" w:rsidTr="00591157">
        <w:tc>
          <w:tcPr>
            <w:tcW w:w="648" w:type="dxa"/>
            <w:shd w:val="clear" w:color="auto" w:fill="D6E3BC" w:themeFill="accent3" w:themeFillTint="66"/>
          </w:tcPr>
          <w:p w:rsidR="00591157" w:rsidRDefault="00591157"/>
        </w:tc>
        <w:tc>
          <w:tcPr>
            <w:tcW w:w="10368" w:type="dxa"/>
            <w:shd w:val="clear" w:color="auto" w:fill="D6E3BC" w:themeFill="accent3" w:themeFillTint="66"/>
          </w:tcPr>
          <w:p w:rsidR="00591157" w:rsidRDefault="00591157" w:rsidP="00591157">
            <w:r w:rsidRPr="00591157">
              <w:rPr>
                <w:b/>
                <w:sz w:val="24"/>
                <w:szCs w:val="24"/>
              </w:rPr>
              <w:t>Thinking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5E7F82">
            <w:r>
              <w:t>C8</w:t>
            </w:r>
          </w:p>
        </w:tc>
        <w:tc>
          <w:tcPr>
            <w:tcW w:w="10368" w:type="dxa"/>
            <w:shd w:val="clear" w:color="auto" w:fill="F4F8EE"/>
          </w:tcPr>
          <w:p w:rsidR="00CA4033" w:rsidRDefault="00591157" w:rsidP="00591157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use writing and representing to express personal responses and relevant opinions in response to experiences and texts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5E7F82">
            <w:r>
              <w:t>C9</w:t>
            </w:r>
          </w:p>
        </w:tc>
        <w:tc>
          <w:tcPr>
            <w:tcW w:w="10368" w:type="dxa"/>
            <w:shd w:val="clear" w:color="auto" w:fill="F4F8EE"/>
          </w:tcPr>
          <w:p w:rsidR="00CA4033" w:rsidRDefault="00591157" w:rsidP="00591157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use writing and repre</w:t>
            </w:r>
            <w:r w:rsidR="000147A8">
              <w:t xml:space="preserve">senting to extend thinking, by  developing explanations, </w:t>
            </w:r>
            <w:r>
              <w:t xml:space="preserve"> expressing </w:t>
            </w:r>
            <w:r w:rsidR="000147A8">
              <w:t>alternative viewpoints and</w:t>
            </w:r>
            <w:r>
              <w:t xml:space="preserve"> creating new understandings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591157" w:rsidTr="00AC6261">
        <w:tc>
          <w:tcPr>
            <w:tcW w:w="648" w:type="dxa"/>
            <w:shd w:val="clear" w:color="auto" w:fill="F4F8EE"/>
          </w:tcPr>
          <w:p w:rsidR="00591157" w:rsidRDefault="00591157">
            <w:r>
              <w:t>C10</w:t>
            </w:r>
          </w:p>
        </w:tc>
        <w:tc>
          <w:tcPr>
            <w:tcW w:w="10368" w:type="dxa"/>
            <w:shd w:val="clear" w:color="auto" w:fill="F4F8EE"/>
          </w:tcPr>
          <w:p w:rsidR="00591157" w:rsidRDefault="00591157" w:rsidP="00591157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reflect on and assess their</w:t>
            </w:r>
            <w:r w:rsidR="000147A8">
              <w:t xml:space="preserve"> writing and representing, by </w:t>
            </w:r>
            <w:r>
              <w:t>referri</w:t>
            </w:r>
            <w:r w:rsidR="000147A8">
              <w:t xml:space="preserve">ng to class-generated criteria,  </w:t>
            </w:r>
            <w:r>
              <w:t xml:space="preserve"> setting goals and c</w:t>
            </w:r>
            <w:r w:rsidR="000147A8">
              <w:t>reating a plan for improvement and</w:t>
            </w:r>
            <w:r>
              <w:t xml:space="preserve"> taking steps toward achieving goals</w:t>
            </w:r>
          </w:p>
          <w:p w:rsidR="000147A8" w:rsidRDefault="000147A8" w:rsidP="000147A8">
            <w:pPr>
              <w:pStyle w:val="ListParagraph"/>
              <w:ind w:left="252"/>
            </w:pPr>
          </w:p>
        </w:tc>
      </w:tr>
      <w:tr w:rsidR="00FE54C0" w:rsidTr="00CA4033">
        <w:tc>
          <w:tcPr>
            <w:tcW w:w="648" w:type="dxa"/>
            <w:shd w:val="clear" w:color="auto" w:fill="D6E3BC" w:themeFill="accent3" w:themeFillTint="66"/>
          </w:tcPr>
          <w:p w:rsidR="00FE54C0" w:rsidRPr="00CA4033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CA4033" w:rsidRDefault="00CA4033">
            <w:pPr>
              <w:rPr>
                <w:b/>
                <w:sz w:val="24"/>
                <w:szCs w:val="24"/>
              </w:rPr>
            </w:pPr>
            <w:r w:rsidRPr="00CA4033">
              <w:rPr>
                <w:b/>
                <w:sz w:val="24"/>
                <w:szCs w:val="24"/>
              </w:rPr>
              <w:t>Features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591157">
            <w:r>
              <w:t>C11</w:t>
            </w:r>
          </w:p>
        </w:tc>
        <w:tc>
          <w:tcPr>
            <w:tcW w:w="10368" w:type="dxa"/>
            <w:shd w:val="clear" w:color="auto" w:fill="F4F8EE"/>
          </w:tcPr>
          <w:p w:rsidR="000147A8" w:rsidRDefault="00591157" w:rsidP="000147A8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use the features and conventions of language to express meaning in their writing and representing, including 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 </w:t>
            </w:r>
            <w:r w:rsidR="00591157">
              <w:t>– complete simple and compound sentences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</w:t>
            </w:r>
            <w:r w:rsidR="00591157">
              <w:t xml:space="preserve"> – paragraphs to show the beginning of new ideas 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 </w:t>
            </w:r>
            <w:r w:rsidR="00591157">
              <w:t xml:space="preserve">– correct noun-pronoun agreement 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 </w:t>
            </w:r>
            <w:r w:rsidR="00591157">
              <w:t>– past, present, and future tenses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</w:t>
            </w:r>
            <w:r w:rsidR="00591157">
              <w:t xml:space="preserve"> – capitalization to designate organizations and to indicate beginning of quotations 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 </w:t>
            </w:r>
            <w:r w:rsidR="00591157">
              <w:t>– commas after introductory words in sentences and when citing addresses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</w:t>
            </w:r>
            <w:r w:rsidR="00591157">
              <w:t xml:space="preserve"> – capitalization and punctuation (e.g., commas, apostrophes, begin to use quotation marks and commas in dialogue)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</w:t>
            </w:r>
            <w:r w:rsidR="00591157">
              <w:t xml:space="preserve"> – spelling multi-syllable words by applying phonic knowledge and skills and visual memory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</w:t>
            </w:r>
            <w:r w:rsidR="00591157">
              <w:t xml:space="preserve"> – conventional Canadian spelling for familiar and frequently used words 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 </w:t>
            </w:r>
            <w:r w:rsidR="00591157">
              <w:t xml:space="preserve">– spelling unfamiliar words by applying strategies (e.g., phonic knowledge, use of common spelling patterns, dictionaries, word walls, thesaurus) </w:t>
            </w:r>
          </w:p>
          <w:p w:rsidR="000147A8" w:rsidRDefault="000147A8" w:rsidP="000147A8">
            <w:pPr>
              <w:pStyle w:val="ListParagraph"/>
              <w:ind w:left="1062" w:hanging="810"/>
            </w:pPr>
            <w:r>
              <w:t xml:space="preserve">                 </w:t>
            </w:r>
            <w:r w:rsidR="00591157">
              <w:t xml:space="preserve">– legible writing that demonstrates awareness of alignment, shape, and slant </w:t>
            </w:r>
          </w:p>
          <w:p w:rsidR="00CA4033" w:rsidRDefault="000147A8" w:rsidP="000147A8">
            <w:pPr>
              <w:pStyle w:val="ListParagraph"/>
              <w:ind w:left="1062" w:hanging="810"/>
            </w:pPr>
            <w:r>
              <w:t xml:space="preserve">                 </w:t>
            </w:r>
            <w:r w:rsidR="00591157">
              <w:t>– spacing words and sentences consistently on a line and page</w:t>
            </w:r>
          </w:p>
        </w:tc>
      </w:tr>
      <w:tr w:rsidR="00FE54C0" w:rsidTr="00AC6261">
        <w:tc>
          <w:tcPr>
            <w:tcW w:w="648" w:type="dxa"/>
            <w:shd w:val="clear" w:color="auto" w:fill="B8CCE4" w:themeFill="accent1" w:themeFillTint="66"/>
          </w:tcPr>
          <w:p w:rsidR="00FE54C0" w:rsidRPr="00AC6261" w:rsidRDefault="00FE54C0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AC6261" w:rsidRPr="00AC6261" w:rsidRDefault="00AC6261">
            <w:pPr>
              <w:rPr>
                <w:b/>
                <w:sz w:val="32"/>
                <w:szCs w:val="32"/>
              </w:rPr>
            </w:pPr>
            <w:r w:rsidRPr="00AC6261">
              <w:rPr>
                <w:b/>
                <w:sz w:val="32"/>
                <w:szCs w:val="32"/>
              </w:rPr>
              <w:t>Mathematics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Pr="00AC6261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E5B8B7" w:themeFill="accent2" w:themeFillTint="66"/>
          </w:tcPr>
          <w:p w:rsidR="00FE54C0" w:rsidRPr="00AC6261" w:rsidRDefault="00AC6261">
            <w:pPr>
              <w:rPr>
                <w:b/>
                <w:sz w:val="24"/>
                <w:szCs w:val="24"/>
              </w:rPr>
            </w:pPr>
            <w:r w:rsidRPr="00AC6261">
              <w:rPr>
                <w:b/>
                <w:sz w:val="24"/>
                <w:szCs w:val="24"/>
              </w:rPr>
              <w:t>Number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2B11FD">
            <w:r>
              <w:t>A</w:t>
            </w:r>
            <w:r w:rsidR="00B058C7">
              <w:t>1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represent and describe whole numbers to 10 000, pictorially and symbolically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2B11FD" w:rsidTr="00670E68">
        <w:tc>
          <w:tcPr>
            <w:tcW w:w="648" w:type="dxa"/>
            <w:shd w:val="clear" w:color="auto" w:fill="FEEAE6"/>
          </w:tcPr>
          <w:p w:rsidR="002B11FD" w:rsidRDefault="002B11FD">
            <w:r>
              <w:t>A2</w:t>
            </w:r>
          </w:p>
        </w:tc>
        <w:tc>
          <w:tcPr>
            <w:tcW w:w="10368" w:type="dxa"/>
            <w:shd w:val="clear" w:color="auto" w:fill="FEEAE6"/>
          </w:tcPr>
          <w:p w:rsidR="002B11FD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compare and order numbers to 10 000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rPr>
          <w:trHeight w:val="566"/>
        </w:trPr>
        <w:tc>
          <w:tcPr>
            <w:tcW w:w="648" w:type="dxa"/>
            <w:shd w:val="clear" w:color="auto" w:fill="FEEAE6"/>
          </w:tcPr>
          <w:p w:rsidR="00FE54C0" w:rsidRDefault="008F51B0">
            <w:r>
              <w:t>A3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8F51B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demonstrate an understanding of addition of numbers with answers to 10 000 and their corresponding subtractions (limited to 3 and 4-digit numerals) by using personal strategies for adding and subtracting, estimating sums and differences and  solving problems involving addition and subtraction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A4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explain the properties of 0 and 1 for multiplication, and the property of 1 for division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A5</w:t>
            </w:r>
          </w:p>
        </w:tc>
        <w:tc>
          <w:tcPr>
            <w:tcW w:w="10368" w:type="dxa"/>
            <w:shd w:val="clear" w:color="auto" w:fill="FEEAE6"/>
          </w:tcPr>
          <w:p w:rsidR="002B11FD" w:rsidRDefault="002B11FD" w:rsidP="002B11FD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describe and apply mental mathematics strategies, such as skip counting from a known fact,  using doubling or halving,  using doubling or halving and adding or subtracting one more group,  using patterns in the 9s facts,</w:t>
            </w:r>
          </w:p>
          <w:p w:rsidR="008F51B0" w:rsidRDefault="002B11FD" w:rsidP="002B11FD">
            <w:r>
              <w:t xml:space="preserve">     using repeated doubling to determine basic multiplication facts to 9=9 and related division facts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A6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demonstrate an understanding of multiplication (2- or 3-digit by 1-digit) to solve problems by using personal strategies for multiplication with and without concrete materials,  using arrays to represent multiplication,  connecting concrete representations to symbolic representations and estimating products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A7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demonstrate an understanding of division (1-digit divisor and up to 2-digit dividend) to solve problems by using personal strategies for dividing with and without concrete materials,  estimating quotients and relating division to multiplication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A8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demonstrate an understanding of fractions less than or equal to one by using concrete and pictorial representations to name and record fractions for the parts of a whole or a set,  compare and order fractions,  model and explain that for different wholes, two identical fractions may not represent the same quantity and provide examples of where fractions are used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A9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describe and represent decimals (tenths and hundredths) concretely, pictorially, and symbolically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A10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relate decimals to fractions (to hundredths)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A11</w:t>
            </w:r>
          </w:p>
        </w:tc>
        <w:tc>
          <w:tcPr>
            <w:tcW w:w="10368" w:type="dxa"/>
            <w:shd w:val="clear" w:color="auto" w:fill="FEEAE6"/>
          </w:tcPr>
          <w:p w:rsidR="008F51B0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demonstrate an understanding of addition and subtraction of decimals (limited to hundredths) by using compatible numbers, estimating sums and differences, using mental math strategies to solve problems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8F51B0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PATTERNS AND RELATIONS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8F51B0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Patterns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B1</w:t>
            </w:r>
          </w:p>
        </w:tc>
        <w:tc>
          <w:tcPr>
            <w:tcW w:w="10368" w:type="dxa"/>
            <w:shd w:val="clear" w:color="auto" w:fill="FEEAE6"/>
          </w:tcPr>
          <w:p w:rsidR="00670E68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identify and describe patterns found in tables and charts, including a multiplication chart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B2</w:t>
            </w:r>
          </w:p>
        </w:tc>
        <w:tc>
          <w:tcPr>
            <w:tcW w:w="10368" w:type="dxa"/>
            <w:shd w:val="clear" w:color="auto" w:fill="FEEAE6"/>
          </w:tcPr>
          <w:p w:rsidR="00670E68" w:rsidRDefault="002B11F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reproduce a pattern shown in a table or chart using concrete materials</w:t>
            </w:r>
          </w:p>
          <w:p w:rsidR="002B11FD" w:rsidRDefault="002B11FD" w:rsidP="002B11FD">
            <w:pPr>
              <w:pStyle w:val="ListParagraph"/>
              <w:ind w:left="252"/>
            </w:pPr>
          </w:p>
        </w:tc>
      </w:tr>
      <w:tr w:rsidR="001E43DD" w:rsidTr="00670E68">
        <w:tc>
          <w:tcPr>
            <w:tcW w:w="648" w:type="dxa"/>
            <w:shd w:val="clear" w:color="auto" w:fill="FEEAE6"/>
          </w:tcPr>
          <w:p w:rsidR="001E43DD" w:rsidRDefault="001E43DD">
            <w:r>
              <w:t>B3</w:t>
            </w:r>
          </w:p>
        </w:tc>
        <w:tc>
          <w:tcPr>
            <w:tcW w:w="10368" w:type="dxa"/>
            <w:shd w:val="clear" w:color="auto" w:fill="FEEAE6"/>
          </w:tcPr>
          <w:p w:rsidR="001E43DD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represent and describe patterns and relationships using charts and tables to solve problems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2B11FD" w:rsidTr="00670E68">
        <w:tc>
          <w:tcPr>
            <w:tcW w:w="648" w:type="dxa"/>
            <w:shd w:val="clear" w:color="auto" w:fill="FEEAE6"/>
          </w:tcPr>
          <w:p w:rsidR="002B11FD" w:rsidRDefault="001E43DD">
            <w:r>
              <w:t>B4</w:t>
            </w:r>
          </w:p>
        </w:tc>
        <w:tc>
          <w:tcPr>
            <w:tcW w:w="10368" w:type="dxa"/>
            <w:shd w:val="clear" w:color="auto" w:fill="FEEAE6"/>
          </w:tcPr>
          <w:p w:rsidR="002B11FD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identify and explain mathematical relationships using charts and diagrams to solve problems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70E68" w:rsidRDefault="006029D9">
            <w:pPr>
              <w:rPr>
                <w:b/>
                <w:sz w:val="24"/>
                <w:szCs w:val="24"/>
              </w:rPr>
            </w:pPr>
            <w:r w:rsidRPr="00670E68">
              <w:rPr>
                <w:b/>
                <w:sz w:val="24"/>
                <w:szCs w:val="24"/>
              </w:rPr>
              <w:t>Variables and Equations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1E43DD">
            <w:r>
              <w:t>B5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express a given problem as an equation in which a symbol is used to represent an unknown number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1E43DD" w:rsidRPr="001E43DD" w:rsidTr="00670E68">
        <w:tc>
          <w:tcPr>
            <w:tcW w:w="648" w:type="dxa"/>
            <w:shd w:val="clear" w:color="auto" w:fill="FEEAE6"/>
          </w:tcPr>
          <w:p w:rsidR="001E43DD" w:rsidRPr="001E43DD" w:rsidRDefault="001E43DD">
            <w:r>
              <w:t>B6</w:t>
            </w:r>
          </w:p>
        </w:tc>
        <w:tc>
          <w:tcPr>
            <w:tcW w:w="10368" w:type="dxa"/>
            <w:shd w:val="clear" w:color="auto" w:fill="FEEAE6"/>
          </w:tcPr>
          <w:p w:rsidR="001E43DD" w:rsidRPr="001E43DD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b/>
              </w:rPr>
            </w:pPr>
            <w:r>
              <w:t>solve one-step equations involving a symbol to represent an unknown number</w:t>
            </w:r>
          </w:p>
          <w:p w:rsidR="001E43DD" w:rsidRPr="001E43DD" w:rsidRDefault="001E43DD" w:rsidP="001E43DD">
            <w:pPr>
              <w:pStyle w:val="ListParagraph"/>
              <w:ind w:left="252"/>
              <w:rPr>
                <w:b/>
              </w:rPr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SHAPE AND SPACE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Measurement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C1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read and record time using digital and analog clocks, including 24-hour clocks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C2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read and record calendar dates in a variety of formats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C3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demonstrate an understanding of area of regular and irregular 2-D shapes by recognizing that area is measured in square units,  selecting and justifying referents for the units cm</w:t>
            </w:r>
            <w:r w:rsidRPr="001E43DD">
              <w:rPr>
                <w:vertAlign w:val="superscript"/>
              </w:rPr>
              <w:t>2</w:t>
            </w:r>
            <w:r>
              <w:t xml:space="preserve"> or m</w:t>
            </w:r>
            <w:r w:rsidRPr="001E43DD">
              <w:rPr>
                <w:vertAlign w:val="superscript"/>
              </w:rPr>
              <w:t>2</w:t>
            </w:r>
            <w:r w:rsidRPr="001E43DD">
              <w:t>,</w:t>
            </w:r>
            <w:r>
              <w:rPr>
                <w:vertAlign w:val="superscript"/>
              </w:rPr>
              <w:t xml:space="preserve"> </w:t>
            </w:r>
            <w:r>
              <w:t xml:space="preserve"> estimating area by using referents for cm</w:t>
            </w:r>
            <w:r w:rsidRPr="001E43DD">
              <w:rPr>
                <w:vertAlign w:val="superscript"/>
              </w:rPr>
              <w:t>2</w:t>
            </w:r>
            <w:r>
              <w:t xml:space="preserve"> or m</w:t>
            </w:r>
            <w:r w:rsidRPr="001E43DD">
              <w:rPr>
                <w:vertAlign w:val="superscript"/>
              </w:rPr>
              <w:t>2</w:t>
            </w:r>
            <w:r>
              <w:t>,  determining and recording area (cm</w:t>
            </w:r>
            <w:r w:rsidRPr="001E43DD">
              <w:rPr>
                <w:vertAlign w:val="superscript"/>
              </w:rPr>
              <w:t>2</w:t>
            </w:r>
            <w:r>
              <w:t xml:space="preserve"> or m</w:t>
            </w:r>
            <w:r w:rsidRPr="001E43DD">
              <w:rPr>
                <w:vertAlign w:val="superscript"/>
              </w:rPr>
              <w:t>2</w:t>
            </w:r>
            <w:r>
              <w:t xml:space="preserve"> ),  constructing different rectangles for a given area (cm</w:t>
            </w:r>
            <w:r w:rsidRPr="001E43DD">
              <w:rPr>
                <w:vertAlign w:val="superscript"/>
              </w:rPr>
              <w:t>2</w:t>
            </w:r>
            <w:r>
              <w:t xml:space="preserve"> or m</w:t>
            </w:r>
            <w:r w:rsidRPr="001E43DD">
              <w:rPr>
                <w:vertAlign w:val="superscript"/>
              </w:rPr>
              <w:t>2</w:t>
            </w:r>
            <w:r>
              <w:t xml:space="preserve"> ) in order to demonstrate that many different rectangles may have the same area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FE54C0" w:rsidTr="00962455">
        <w:tc>
          <w:tcPr>
            <w:tcW w:w="648" w:type="dxa"/>
            <w:shd w:val="clear" w:color="auto" w:fill="E5B8B7" w:themeFill="accent2" w:themeFillTint="66"/>
          </w:tcPr>
          <w:p w:rsidR="00FE54C0" w:rsidRPr="00670E68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E5B8B7" w:themeFill="accent2" w:themeFillTint="66"/>
          </w:tcPr>
          <w:p w:rsidR="00670E68" w:rsidRPr="00670E68" w:rsidRDefault="006029D9">
            <w:pPr>
              <w:rPr>
                <w:b/>
                <w:sz w:val="24"/>
                <w:szCs w:val="24"/>
              </w:rPr>
            </w:pPr>
            <w:r w:rsidRPr="00670E68">
              <w:rPr>
                <w:b/>
                <w:sz w:val="24"/>
                <w:szCs w:val="24"/>
              </w:rPr>
              <w:t>3-D Objects and 2-D Shapes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1E43DD">
            <w:r>
              <w:t>C4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describe and construct rectangular and triangular prisms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1E43DD" w:rsidTr="001E43DD">
        <w:tc>
          <w:tcPr>
            <w:tcW w:w="648" w:type="dxa"/>
            <w:shd w:val="clear" w:color="auto" w:fill="E5B8B7" w:themeFill="accent2" w:themeFillTint="66"/>
          </w:tcPr>
          <w:p w:rsidR="001E43DD" w:rsidRPr="001E43DD" w:rsidRDefault="001E43DD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E5B8B7" w:themeFill="accent2" w:themeFillTint="66"/>
          </w:tcPr>
          <w:p w:rsidR="001E43DD" w:rsidRPr="001E43DD" w:rsidRDefault="001E43DD" w:rsidP="001E43DD">
            <w:pPr>
              <w:rPr>
                <w:b/>
                <w:sz w:val="24"/>
                <w:szCs w:val="24"/>
              </w:rPr>
            </w:pPr>
            <w:r w:rsidRPr="001E43DD">
              <w:rPr>
                <w:b/>
                <w:sz w:val="24"/>
                <w:szCs w:val="24"/>
              </w:rPr>
              <w:t>Transformations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1E43DD">
            <w:r>
              <w:t>C5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demonstrate an understanding of line symmetry by identifying symmetrical 2-D shapes,  creating symmetrical 2-D shapes, drawing one or more lines of symmetry in a 2-D shape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FE54C0" w:rsidTr="00962455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STATISTICS AND PROBABILITY</w:t>
            </w:r>
          </w:p>
        </w:tc>
      </w:tr>
      <w:tr w:rsidR="00FE54C0" w:rsidTr="00962455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Data Analysis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D1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demonstrate an understanding of many-to-one correspondence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D2</w:t>
            </w:r>
          </w:p>
        </w:tc>
        <w:tc>
          <w:tcPr>
            <w:tcW w:w="10368" w:type="dxa"/>
            <w:shd w:val="clear" w:color="auto" w:fill="FEEAE6"/>
          </w:tcPr>
          <w:p w:rsidR="00670E68" w:rsidRDefault="001E43D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construct and interpret pictographs and bar graphs involving many-to-one correspondence to draw conclusions</w:t>
            </w:r>
          </w:p>
          <w:p w:rsidR="001E43DD" w:rsidRDefault="001E43DD" w:rsidP="001E43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B8CCE4" w:themeFill="accent1" w:themeFillTint="66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FE54C0" w:rsidRPr="00962455" w:rsidRDefault="00962455">
            <w:pPr>
              <w:rPr>
                <w:b/>
                <w:sz w:val="32"/>
                <w:szCs w:val="32"/>
              </w:rPr>
            </w:pPr>
            <w:r w:rsidRPr="00962455">
              <w:rPr>
                <w:b/>
                <w:sz w:val="32"/>
                <w:szCs w:val="32"/>
              </w:rPr>
              <w:t>Science</w:t>
            </w: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>Processes and Skills of Science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1</w:t>
            </w:r>
          </w:p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2</w:t>
            </w:r>
          </w:p>
        </w:tc>
        <w:tc>
          <w:tcPr>
            <w:tcW w:w="10368" w:type="dxa"/>
            <w:shd w:val="clear" w:color="auto" w:fill="F3FFFF"/>
          </w:tcPr>
          <w:p w:rsidR="00FE54C0" w:rsidRDefault="00EC3FDD" w:rsidP="00962455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make predictions, supported by reasons and relevant to the content</w:t>
            </w:r>
          </w:p>
          <w:p w:rsidR="00962455" w:rsidRDefault="00962455" w:rsidP="00962455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3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use data from investigations to recognize patterns and relationships and reach conclusions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 w:rsidP="00EC3FDD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 xml:space="preserve">Life Science: </w:t>
            </w:r>
            <w:r w:rsidR="00EC3FDD" w:rsidRPr="00EC3FDD">
              <w:rPr>
                <w:b/>
                <w:sz w:val="24"/>
                <w:szCs w:val="24"/>
              </w:rPr>
              <w:t>Habitats and Communities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4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compare the structures and behaviours of local animals and plants in different habitats and communities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5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analyse simple food chains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6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demonstrate awareness of the Aboriginal concept of respect for the environment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EC3FDD" w:rsidTr="00321754">
        <w:tc>
          <w:tcPr>
            <w:tcW w:w="648" w:type="dxa"/>
            <w:shd w:val="clear" w:color="auto" w:fill="F3FFFF"/>
          </w:tcPr>
          <w:p w:rsidR="00EC3FDD" w:rsidRDefault="00B058C7">
            <w:r>
              <w:t>7</w:t>
            </w:r>
          </w:p>
        </w:tc>
        <w:tc>
          <w:tcPr>
            <w:tcW w:w="10368" w:type="dxa"/>
            <w:shd w:val="clear" w:color="auto" w:fill="F3FFFF"/>
          </w:tcPr>
          <w:p w:rsidR="00EC3FDD" w:rsidRDefault="00EC3FDD" w:rsidP="003648E0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determine how personal choices and actions have environmental consequences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 w:rsidP="00EC3FDD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 xml:space="preserve">Physical Science: </w:t>
            </w:r>
            <w:r w:rsidR="00EC3FDD">
              <w:rPr>
                <w:b/>
                <w:sz w:val="24"/>
                <w:szCs w:val="24"/>
              </w:rPr>
              <w:t xml:space="preserve"> </w:t>
            </w:r>
            <w:r w:rsidR="00EC3FDD" w:rsidRPr="00EC3FDD">
              <w:rPr>
                <w:b/>
                <w:sz w:val="24"/>
                <w:szCs w:val="24"/>
              </w:rPr>
              <w:t>Sound and Light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8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identify sources of light and sound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9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explain properties of light (e.g., travels in a straight path, can be reflected)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B058C7">
            <w:r>
              <w:t>10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explain properties of sound (e.g., travels in waves, travels in all directions)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04D78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04D78" w:rsidRDefault="00962455">
            <w:pPr>
              <w:rPr>
                <w:b/>
                <w:sz w:val="24"/>
                <w:szCs w:val="24"/>
              </w:rPr>
            </w:pPr>
            <w:r w:rsidRPr="00904D78">
              <w:rPr>
                <w:b/>
                <w:sz w:val="24"/>
                <w:szCs w:val="24"/>
              </w:rPr>
              <w:t xml:space="preserve">Earth and </w:t>
            </w:r>
            <w:r w:rsidR="00EC3FDD">
              <w:rPr>
                <w:b/>
                <w:sz w:val="24"/>
                <w:szCs w:val="24"/>
              </w:rPr>
              <w:t>Space Science: Weather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04D78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04D78" w:rsidRDefault="00962455">
            <w:pPr>
              <w:rPr>
                <w:b/>
              </w:rPr>
            </w:pPr>
            <w:r w:rsidRPr="00904D78">
              <w:rPr>
                <w:b/>
              </w:rPr>
              <w:t>It is expected that students will:</w:t>
            </w:r>
          </w:p>
        </w:tc>
      </w:tr>
      <w:tr w:rsidR="00962455" w:rsidTr="00321754">
        <w:tc>
          <w:tcPr>
            <w:tcW w:w="648" w:type="dxa"/>
            <w:shd w:val="clear" w:color="auto" w:fill="F3FFFF"/>
          </w:tcPr>
          <w:p w:rsidR="00962455" w:rsidRDefault="00B058C7">
            <w:r>
              <w:t>11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measure weather in terms of temperature, precipitation, cloud cover, wind speed and direction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962455" w:rsidTr="00321754">
        <w:tc>
          <w:tcPr>
            <w:tcW w:w="648" w:type="dxa"/>
            <w:shd w:val="clear" w:color="auto" w:fill="F3FFFF"/>
          </w:tcPr>
          <w:p w:rsidR="00962455" w:rsidRDefault="00B058C7">
            <w:r>
              <w:t>12</w:t>
            </w:r>
          </w:p>
        </w:tc>
        <w:tc>
          <w:tcPr>
            <w:tcW w:w="10368" w:type="dxa"/>
            <w:shd w:val="clear" w:color="auto" w:fill="F3FFFF"/>
          </w:tcPr>
          <w:p w:rsidR="00962455" w:rsidRDefault="00EC3FDD" w:rsidP="003648E0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analyse impacts of weather on living and non-living things</w:t>
            </w:r>
          </w:p>
          <w:p w:rsidR="00EC3FDD" w:rsidRDefault="00EC3FDD" w:rsidP="00EC3FDD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B8CCE4" w:themeFill="accent1" w:themeFillTint="66"/>
          </w:tcPr>
          <w:p w:rsidR="00962455" w:rsidRDefault="00962455"/>
        </w:tc>
        <w:tc>
          <w:tcPr>
            <w:tcW w:w="10368" w:type="dxa"/>
            <w:shd w:val="clear" w:color="auto" w:fill="B8CCE4" w:themeFill="accent1" w:themeFillTint="66"/>
          </w:tcPr>
          <w:p w:rsidR="00962455" w:rsidRPr="008D38A1" w:rsidRDefault="007C2FF1">
            <w:pPr>
              <w:rPr>
                <w:b/>
                <w:sz w:val="32"/>
                <w:szCs w:val="32"/>
              </w:rPr>
            </w:pPr>
            <w:r w:rsidRPr="008D38A1">
              <w:rPr>
                <w:b/>
                <w:sz w:val="32"/>
                <w:szCs w:val="32"/>
              </w:rPr>
              <w:t>Social Studies</w:t>
            </w: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Default="00962455"/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7C2FF1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SKILLS AND PROCESSES OF SOCIAL STUDIES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962455"/>
        </w:tc>
        <w:tc>
          <w:tcPr>
            <w:tcW w:w="10368" w:type="dxa"/>
            <w:shd w:val="clear" w:color="auto" w:fill="FFF3E7"/>
          </w:tcPr>
          <w:p w:rsidR="00962455" w:rsidRPr="008D38A1" w:rsidRDefault="007C2FF1">
            <w:pPr>
              <w:rPr>
                <w:b/>
              </w:rPr>
            </w:pPr>
            <w:r w:rsidRPr="008D38A1">
              <w:rPr>
                <w:b/>
              </w:rPr>
              <w:t>It is expected that students will: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A1</w:t>
            </w:r>
          </w:p>
        </w:tc>
        <w:tc>
          <w:tcPr>
            <w:tcW w:w="10368" w:type="dxa"/>
            <w:shd w:val="clear" w:color="auto" w:fill="FFF3E7"/>
          </w:tcPr>
          <w:p w:rsidR="007C2FF1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apply critical thinking skills – including comparing, imagining, inferring, identifying patterns, and summarizing – to selected problems and issues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A2</w:t>
            </w:r>
          </w:p>
        </w:tc>
        <w:tc>
          <w:tcPr>
            <w:tcW w:w="10368" w:type="dxa"/>
            <w:shd w:val="clear" w:color="auto" w:fill="FFF3E7"/>
          </w:tcPr>
          <w:p w:rsidR="007C2FF1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use maps and timelines to gather and represent information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A3</w:t>
            </w:r>
          </w:p>
        </w:tc>
        <w:tc>
          <w:tcPr>
            <w:tcW w:w="10368" w:type="dxa"/>
            <w:shd w:val="clear" w:color="auto" w:fill="FFF3E7"/>
          </w:tcPr>
          <w:p w:rsidR="007C2FF1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gather information from a variety of sources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rPr>
          <w:trHeight w:val="557"/>
        </w:trPr>
        <w:tc>
          <w:tcPr>
            <w:tcW w:w="648" w:type="dxa"/>
            <w:shd w:val="clear" w:color="auto" w:fill="FFF3E7"/>
          </w:tcPr>
          <w:p w:rsidR="00962455" w:rsidRDefault="007C2FF1">
            <w:r>
              <w:t>A4</w:t>
            </w:r>
          </w:p>
        </w:tc>
        <w:tc>
          <w:tcPr>
            <w:tcW w:w="10368" w:type="dxa"/>
            <w:shd w:val="clear" w:color="auto" w:fill="FFF3E7"/>
          </w:tcPr>
          <w:p w:rsidR="00962455" w:rsidRDefault="00195E68" w:rsidP="007C2FF1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alternative perspectives on a selected event or issue</w:t>
            </w:r>
          </w:p>
          <w:p w:rsidR="007C2FF1" w:rsidRDefault="007C2FF1" w:rsidP="007C2FF1">
            <w:pPr>
              <w:ind w:left="252" w:hanging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A5</w:t>
            </w:r>
          </w:p>
        </w:tc>
        <w:tc>
          <w:tcPr>
            <w:tcW w:w="10368" w:type="dxa"/>
            <w:shd w:val="clear" w:color="auto" w:fill="FFF3E7"/>
          </w:tcPr>
          <w:p w:rsidR="007C2FF1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create a presentation on a selected historical event or topic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A6</w:t>
            </w:r>
          </w:p>
        </w:tc>
        <w:tc>
          <w:tcPr>
            <w:tcW w:w="10368" w:type="dxa"/>
            <w:shd w:val="clear" w:color="auto" w:fill="FFF3E7"/>
          </w:tcPr>
          <w:p w:rsidR="007C2FF1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formulate strategies to address problems or issues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Default="00962455"/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091818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IDENTITY, SOCIETY, AND CULTURE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962455"/>
        </w:tc>
        <w:tc>
          <w:tcPr>
            <w:tcW w:w="10368" w:type="dxa"/>
            <w:shd w:val="clear" w:color="auto" w:fill="FFF3E7"/>
          </w:tcPr>
          <w:p w:rsidR="00962455" w:rsidRPr="00695C06" w:rsidRDefault="00091818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B1</w:t>
            </w:r>
          </w:p>
        </w:tc>
        <w:tc>
          <w:tcPr>
            <w:tcW w:w="10368" w:type="dxa"/>
            <w:shd w:val="clear" w:color="auto" w:fill="FFF3E7"/>
          </w:tcPr>
          <w:p w:rsidR="00091818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distinguish characteristics of various Aboriginal cultures in BC and Canada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B2</w:t>
            </w:r>
          </w:p>
        </w:tc>
        <w:tc>
          <w:tcPr>
            <w:tcW w:w="10368" w:type="dxa"/>
            <w:shd w:val="clear" w:color="auto" w:fill="FFF3E7"/>
          </w:tcPr>
          <w:p w:rsidR="00091818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demonstrate knowledge of early European exploration of BC and Canada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B3</w:t>
            </w:r>
          </w:p>
        </w:tc>
        <w:tc>
          <w:tcPr>
            <w:tcW w:w="10368" w:type="dxa"/>
            <w:shd w:val="clear" w:color="auto" w:fill="FFF3E7"/>
          </w:tcPr>
          <w:p w:rsidR="00091818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effects of early contact between Aboriginal societies and European explorers and settlers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Pr="00695C06" w:rsidRDefault="00962455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091818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GOVERNANCE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Pr="00695C06" w:rsidRDefault="00962455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3E7"/>
          </w:tcPr>
          <w:p w:rsidR="00962455" w:rsidRPr="00695C06" w:rsidRDefault="00091818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C1</w:t>
            </w:r>
          </w:p>
        </w:tc>
        <w:tc>
          <w:tcPr>
            <w:tcW w:w="10368" w:type="dxa"/>
            <w:shd w:val="clear" w:color="auto" w:fill="FFF3E7"/>
          </w:tcPr>
          <w:p w:rsidR="00091818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compare governance in Aboriginal cultures with governance in early European settlements in BC and Canada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091818">
            <w:r>
              <w:t>C2</w:t>
            </w:r>
          </w:p>
        </w:tc>
        <w:tc>
          <w:tcPr>
            <w:tcW w:w="10368" w:type="dxa"/>
            <w:shd w:val="clear" w:color="auto" w:fill="FFF3E7"/>
          </w:tcPr>
          <w:p w:rsidR="00091818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the impact of Canadian governance on Aboriginal people’s rights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695C06" w:rsidTr="00695C06">
        <w:tc>
          <w:tcPr>
            <w:tcW w:w="648" w:type="dxa"/>
            <w:shd w:val="clear" w:color="auto" w:fill="FBD4B4" w:themeFill="accent6" w:themeFillTint="66"/>
          </w:tcPr>
          <w:p w:rsidR="00695C06" w:rsidRPr="00695C06" w:rsidRDefault="00695C06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695C06" w:rsidRPr="00695C06" w:rsidRDefault="00695C06" w:rsidP="00695C06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ECONOMY AND TECHNOLOGY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091818"/>
        </w:tc>
        <w:tc>
          <w:tcPr>
            <w:tcW w:w="10368" w:type="dxa"/>
            <w:shd w:val="clear" w:color="auto" w:fill="FFF3E7"/>
          </w:tcPr>
          <w:p w:rsidR="00091818" w:rsidRPr="00695C06" w:rsidRDefault="00567D93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D1</w:t>
            </w:r>
          </w:p>
        </w:tc>
        <w:tc>
          <w:tcPr>
            <w:tcW w:w="10368" w:type="dxa"/>
            <w:shd w:val="clear" w:color="auto" w:fill="FFF3E7"/>
          </w:tcPr>
          <w:p w:rsidR="00567D93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compare bartering and monetary systems of exchange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D2</w:t>
            </w:r>
          </w:p>
        </w:tc>
        <w:tc>
          <w:tcPr>
            <w:tcW w:w="10368" w:type="dxa"/>
            <w:shd w:val="clear" w:color="auto" w:fill="FFF3E7"/>
          </w:tcPr>
          <w:p w:rsidR="00567D93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technologies used by Aboriginal people in BC and Canada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195E68" w:rsidTr="00695C06">
        <w:tc>
          <w:tcPr>
            <w:tcW w:w="648" w:type="dxa"/>
            <w:shd w:val="clear" w:color="auto" w:fill="FFF3E7"/>
          </w:tcPr>
          <w:p w:rsidR="00195E68" w:rsidRDefault="00195E68">
            <w:r>
              <w:t>D3</w:t>
            </w:r>
          </w:p>
        </w:tc>
        <w:tc>
          <w:tcPr>
            <w:tcW w:w="10368" w:type="dxa"/>
            <w:shd w:val="clear" w:color="auto" w:fill="FFF3E7"/>
          </w:tcPr>
          <w:p w:rsidR="00195E68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analyse factors that influenced early European exploration of North America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195E68" w:rsidTr="00695C06">
        <w:tc>
          <w:tcPr>
            <w:tcW w:w="648" w:type="dxa"/>
            <w:shd w:val="clear" w:color="auto" w:fill="FFF3E7"/>
          </w:tcPr>
          <w:p w:rsidR="00195E68" w:rsidRDefault="00195E68">
            <w:r>
              <w:t>D4</w:t>
            </w:r>
          </w:p>
        </w:tc>
        <w:tc>
          <w:tcPr>
            <w:tcW w:w="10368" w:type="dxa"/>
            <w:shd w:val="clear" w:color="auto" w:fill="FFF3E7"/>
          </w:tcPr>
          <w:p w:rsidR="00195E68" w:rsidRDefault="00195E68" w:rsidP="00195E68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technologies used in exploration, including transportation, navigation, and  food preservation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195E68" w:rsidTr="00695C06">
        <w:tc>
          <w:tcPr>
            <w:tcW w:w="648" w:type="dxa"/>
            <w:shd w:val="clear" w:color="auto" w:fill="FFF3E7"/>
          </w:tcPr>
          <w:p w:rsidR="00195E68" w:rsidRDefault="00195E68">
            <w:r>
              <w:t>D5</w:t>
            </w:r>
          </w:p>
        </w:tc>
        <w:tc>
          <w:tcPr>
            <w:tcW w:w="10368" w:type="dxa"/>
            <w:shd w:val="clear" w:color="auto" w:fill="FFF3E7"/>
          </w:tcPr>
          <w:p w:rsidR="00195E68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economic and technological exchanges between explorers and Aboriginal people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BD4B4" w:themeFill="accent6" w:themeFillTint="66"/>
          </w:tcPr>
          <w:p w:rsidR="00091818" w:rsidRPr="00695C06" w:rsidRDefault="0009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091818" w:rsidRPr="00695C06" w:rsidRDefault="00567D93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HUMAN AND PHYSICAL ENVIRONMENT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Pr="00695C06" w:rsidRDefault="00091818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3E7"/>
          </w:tcPr>
          <w:p w:rsidR="00091818" w:rsidRPr="00695C06" w:rsidRDefault="00567D93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E1</w:t>
            </w:r>
          </w:p>
        </w:tc>
        <w:tc>
          <w:tcPr>
            <w:tcW w:w="10368" w:type="dxa"/>
            <w:shd w:val="clear" w:color="auto" w:fill="FFF3E7"/>
          </w:tcPr>
          <w:p w:rsidR="00567D93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use maps and globes to locate the world’s hemispheres, the world’s continents and oceans and Aboriginal groups studied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E2</w:t>
            </w:r>
          </w:p>
        </w:tc>
        <w:tc>
          <w:tcPr>
            <w:tcW w:w="10368" w:type="dxa"/>
            <w:shd w:val="clear" w:color="auto" w:fill="FFF3E7"/>
          </w:tcPr>
          <w:p w:rsidR="00567D93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the significance of selected place names in BC and Canada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E3</w:t>
            </w:r>
          </w:p>
        </w:tc>
        <w:tc>
          <w:tcPr>
            <w:tcW w:w="10368" w:type="dxa"/>
            <w:shd w:val="clear" w:color="auto" w:fill="FFF3E7"/>
          </w:tcPr>
          <w:p w:rsidR="00567D93" w:rsidRDefault="00195E68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Aboriginal peoples’ relationship with the land and natural resources</w:t>
            </w:r>
          </w:p>
          <w:p w:rsidR="00195E68" w:rsidRDefault="00195E68" w:rsidP="00195E68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B8CCE4" w:themeFill="accent1" w:themeFillTint="66"/>
          </w:tcPr>
          <w:p w:rsidR="00091818" w:rsidRPr="00BC1A14" w:rsidRDefault="00091818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091818" w:rsidRPr="00BC1A14" w:rsidRDefault="005F453C">
            <w:pPr>
              <w:rPr>
                <w:b/>
                <w:sz w:val="32"/>
                <w:szCs w:val="32"/>
              </w:rPr>
            </w:pPr>
            <w:r w:rsidRPr="00BC1A14">
              <w:rPr>
                <w:b/>
                <w:sz w:val="32"/>
                <w:szCs w:val="32"/>
              </w:rPr>
              <w:t>Health and Career Education</w:t>
            </w: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Default="00091818"/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Goals and Decisions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A1</w:t>
            </w:r>
          </w:p>
        </w:tc>
        <w:tc>
          <w:tcPr>
            <w:tcW w:w="10368" w:type="dxa"/>
            <w:shd w:val="clear" w:color="auto" w:fill="F7F5F9"/>
          </w:tcPr>
          <w:p w:rsidR="0017310F" w:rsidRDefault="00D0752D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the steps in a decision-making model (e.g., identifying the decision, listing alternatives, selecting a course of action, assessing the results)</w:t>
            </w:r>
          </w:p>
          <w:p w:rsidR="00D0752D" w:rsidRDefault="00D0752D" w:rsidP="00D0752D">
            <w:pPr>
              <w:pStyle w:val="ListParagraph"/>
              <w:ind w:left="252"/>
            </w:pPr>
          </w:p>
        </w:tc>
      </w:tr>
      <w:tr w:rsidR="00091818" w:rsidTr="0017310F">
        <w:tc>
          <w:tcPr>
            <w:tcW w:w="648" w:type="dxa"/>
            <w:shd w:val="clear" w:color="auto" w:fill="CCC0D9" w:themeFill="accent4" w:themeFillTint="66"/>
          </w:tcPr>
          <w:p w:rsidR="00091818" w:rsidRDefault="00091818"/>
        </w:tc>
        <w:tc>
          <w:tcPr>
            <w:tcW w:w="10368" w:type="dxa"/>
            <w:shd w:val="clear" w:color="auto" w:fill="CCC0D9" w:themeFill="accent4" w:themeFillTint="66"/>
          </w:tcPr>
          <w:p w:rsidR="00091818" w:rsidRPr="0017310F" w:rsidRDefault="005F453C">
            <w:pPr>
              <w:rPr>
                <w:b/>
                <w:sz w:val="24"/>
                <w:szCs w:val="24"/>
              </w:rPr>
            </w:pPr>
            <w:r w:rsidRPr="0017310F">
              <w:rPr>
                <w:b/>
                <w:sz w:val="24"/>
                <w:szCs w:val="24"/>
              </w:rPr>
              <w:t>Career Development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17310F" w:rsidRDefault="005F453C">
            <w:pPr>
              <w:rPr>
                <w:b/>
              </w:rPr>
            </w:pPr>
            <w:r w:rsidRPr="0017310F">
              <w:rPr>
                <w:b/>
              </w:rPr>
              <w:t>It is expected that students will: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B1</w:t>
            </w:r>
          </w:p>
        </w:tc>
        <w:tc>
          <w:tcPr>
            <w:tcW w:w="10368" w:type="dxa"/>
            <w:shd w:val="clear" w:color="auto" w:fill="F7F5F9"/>
          </w:tcPr>
          <w:p w:rsidR="0017310F" w:rsidRDefault="00D0752D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create an inventory of their own attributes, including skills, interests, and accomplishments</w:t>
            </w:r>
          </w:p>
          <w:p w:rsidR="00D0752D" w:rsidRDefault="00D0752D" w:rsidP="00D0752D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B2</w:t>
            </w:r>
          </w:p>
        </w:tc>
        <w:tc>
          <w:tcPr>
            <w:tcW w:w="10368" w:type="dxa"/>
            <w:shd w:val="clear" w:color="auto" w:fill="F7F5F9"/>
          </w:tcPr>
          <w:p w:rsidR="0017310F" w:rsidRDefault="00D0752D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demonstrate an understanding of the importance of developing effective work habits</w:t>
            </w:r>
          </w:p>
          <w:p w:rsidR="00D0752D" w:rsidRDefault="00D0752D" w:rsidP="00D0752D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</w:t>
            </w: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Healthy Living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C1</w:t>
            </w:r>
          </w:p>
        </w:tc>
        <w:tc>
          <w:tcPr>
            <w:tcW w:w="10368" w:type="dxa"/>
            <w:shd w:val="clear" w:color="auto" w:fill="F7F5F9"/>
          </w:tcPr>
          <w:p w:rsidR="0017310F" w:rsidRDefault="00D0752D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the choices an individual can make to attain and maintain physical and emotional health (e.g., participating regularly in physical activity, developing healthy interpersonal relationships, trying new activities and challenges)</w:t>
            </w:r>
          </w:p>
          <w:p w:rsidR="00D0752D" w:rsidRDefault="00D0752D" w:rsidP="00D0752D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C2</w:t>
            </w:r>
          </w:p>
        </w:tc>
        <w:tc>
          <w:tcPr>
            <w:tcW w:w="10368" w:type="dxa"/>
            <w:shd w:val="clear" w:color="auto" w:fill="F7F5F9"/>
          </w:tcPr>
          <w:p w:rsidR="0017310F" w:rsidRDefault="005A49E9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choices they can make for healthy eating, based on Canada’s Food Guide to Healthy Eating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C3</w:t>
            </w:r>
          </w:p>
        </w:tc>
        <w:tc>
          <w:tcPr>
            <w:tcW w:w="10368" w:type="dxa"/>
            <w:shd w:val="clear" w:color="auto" w:fill="F7F5F9"/>
          </w:tcPr>
          <w:p w:rsidR="0017310F" w:rsidRDefault="005A49E9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the physical changes that occur during puberty (e.g., height, weight, muscle development, body shape, oily skin, body odour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A49E9" w:rsidTr="00BC1A14">
        <w:tc>
          <w:tcPr>
            <w:tcW w:w="648" w:type="dxa"/>
            <w:shd w:val="clear" w:color="auto" w:fill="F7F5F9"/>
          </w:tcPr>
          <w:p w:rsidR="005A49E9" w:rsidRDefault="005A49E9">
            <w:r>
              <w:t>C4</w:t>
            </w:r>
          </w:p>
        </w:tc>
        <w:tc>
          <w:tcPr>
            <w:tcW w:w="10368" w:type="dxa"/>
            <w:shd w:val="clear" w:color="auto" w:fill="F7F5F9"/>
          </w:tcPr>
          <w:p w:rsidR="005A49E9" w:rsidRDefault="005A49E9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differentiate between communicable diseases and non-communicable diseases (e.g., communicable diseases can be spread/contracted from person to person; non-communicable diseases cannot be “caught” from someone with the disease)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Healthy Relationships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F453C"/>
        </w:tc>
        <w:tc>
          <w:tcPr>
            <w:tcW w:w="10368" w:type="dxa"/>
            <w:shd w:val="clear" w:color="auto" w:fill="F7F5F9"/>
          </w:tcPr>
          <w:p w:rsidR="005F453C" w:rsidRPr="00BC1A14" w:rsidRDefault="005F453C" w:rsidP="004D25A1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A49E9">
            <w:r>
              <w:t>C5</w:t>
            </w:r>
          </w:p>
        </w:tc>
        <w:tc>
          <w:tcPr>
            <w:tcW w:w="10368" w:type="dxa"/>
            <w:shd w:val="clear" w:color="auto" w:fill="F7F5F9"/>
          </w:tcPr>
          <w:p w:rsidR="0017310F" w:rsidRDefault="005A49E9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interpersonal skills necessary to build positive relationships (e.g., co-operation, inclusion, communication skills, empathy, respectful behaviour)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A49E9">
            <w:r>
              <w:t>C6</w:t>
            </w:r>
          </w:p>
        </w:tc>
        <w:tc>
          <w:tcPr>
            <w:tcW w:w="10368" w:type="dxa"/>
            <w:shd w:val="clear" w:color="auto" w:fill="F7F5F9"/>
          </w:tcPr>
          <w:p w:rsidR="0017310F" w:rsidRDefault="005A49E9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demonstrate appropriate strategies for responding to bullying behaviour (e.g., assess the situation, avoidance, assertiveness, reporting, seeking help)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Safety and Injury Prevention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A49E9">
            <w:r>
              <w:t>C7</w:t>
            </w:r>
          </w:p>
        </w:tc>
        <w:tc>
          <w:tcPr>
            <w:tcW w:w="10368" w:type="dxa"/>
            <w:shd w:val="clear" w:color="auto" w:fill="F7F5F9"/>
          </w:tcPr>
          <w:p w:rsidR="0017310F" w:rsidRDefault="005A49E9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common lures or tricks used by potential abusers, face-to-face or on the Internet (e.g., offering special attention or compliments, saying they know your parents, using the Internet to get to know you)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A49E9">
            <w:r>
              <w:t>C8</w:t>
            </w:r>
          </w:p>
        </w:tc>
        <w:tc>
          <w:tcPr>
            <w:tcW w:w="10368" w:type="dxa"/>
            <w:shd w:val="clear" w:color="auto" w:fill="F7F5F9"/>
          </w:tcPr>
          <w:p w:rsidR="0017310F" w:rsidRDefault="005A49E9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strategies for avoiding abusive or potentially abusive situations (e.g., knowing how to seek help, being prepared for lures or tricks, travelling in groups, withholding personal information)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A49E9" w:rsidTr="00BC1A14">
        <w:tc>
          <w:tcPr>
            <w:tcW w:w="648" w:type="dxa"/>
            <w:shd w:val="clear" w:color="auto" w:fill="F7F5F9"/>
          </w:tcPr>
          <w:p w:rsidR="005A49E9" w:rsidRDefault="005A49E9">
            <w:r>
              <w:t>C9</w:t>
            </w:r>
          </w:p>
        </w:tc>
        <w:tc>
          <w:tcPr>
            <w:tcW w:w="10368" w:type="dxa"/>
            <w:shd w:val="clear" w:color="auto" w:fill="F7F5F9"/>
          </w:tcPr>
          <w:p w:rsidR="005A49E9" w:rsidRDefault="005A49E9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the potential risks for injury in a variety of settings, including on the road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Substance Misuse Prevention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F453C"/>
        </w:tc>
        <w:tc>
          <w:tcPr>
            <w:tcW w:w="1036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A49E9">
            <w:r>
              <w:t>C10</w:t>
            </w:r>
          </w:p>
        </w:tc>
        <w:tc>
          <w:tcPr>
            <w:tcW w:w="10368" w:type="dxa"/>
            <w:shd w:val="clear" w:color="auto" w:fill="F7F5F9"/>
          </w:tcPr>
          <w:p w:rsidR="005F453C" w:rsidRDefault="005A49E9" w:rsidP="0017310F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possible negative effects of substance misuse (e.g., altered judgment, reduced ability to recognize potentially risky situations, negative impact on emotional and physical health)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A49E9">
            <w:r>
              <w:t>C11</w:t>
            </w:r>
          </w:p>
        </w:tc>
        <w:tc>
          <w:tcPr>
            <w:tcW w:w="10368" w:type="dxa"/>
            <w:shd w:val="clear" w:color="auto" w:fill="F7F5F9"/>
          </w:tcPr>
          <w:p w:rsidR="005F453C" w:rsidRDefault="005A49E9" w:rsidP="0017310F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propose strategies for preventing or avoiding substance misuse (e.g., developing refusal skills, avoiding high-risk situations, accessing accurate information)</w:t>
            </w:r>
          </w:p>
          <w:p w:rsidR="005A49E9" w:rsidRDefault="005A49E9" w:rsidP="005A49E9">
            <w:pPr>
              <w:pStyle w:val="ListParagraph"/>
              <w:ind w:left="252"/>
            </w:pPr>
          </w:p>
        </w:tc>
      </w:tr>
      <w:tr w:rsidR="005F453C" w:rsidTr="007A7946">
        <w:tc>
          <w:tcPr>
            <w:tcW w:w="648" w:type="dxa"/>
            <w:shd w:val="clear" w:color="auto" w:fill="B8CCE4" w:themeFill="accent1" w:themeFillTint="66"/>
          </w:tcPr>
          <w:p w:rsidR="005F453C" w:rsidRPr="00D54A73" w:rsidRDefault="005F453C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5F453C" w:rsidRPr="00D54A73" w:rsidRDefault="00861AA6">
            <w:pPr>
              <w:rPr>
                <w:b/>
                <w:sz w:val="32"/>
                <w:szCs w:val="32"/>
              </w:rPr>
            </w:pPr>
            <w:r w:rsidRPr="00D54A73">
              <w:rPr>
                <w:b/>
                <w:sz w:val="32"/>
                <w:szCs w:val="32"/>
              </w:rPr>
              <w:t>Physical Education</w:t>
            </w: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861AA6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Active Living</w:t>
            </w: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861AA6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Knowledge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Pr="00D54A73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FF3"/>
          </w:tcPr>
          <w:p w:rsidR="005F453C" w:rsidRPr="00D54A73" w:rsidRDefault="00861AA6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A1</w:t>
            </w:r>
          </w:p>
        </w:tc>
        <w:tc>
          <w:tcPr>
            <w:tcW w:w="10368" w:type="dxa"/>
            <w:shd w:val="clear" w:color="auto" w:fill="FFFFF3"/>
          </w:tcPr>
          <w:p w:rsidR="00D54A73" w:rsidRDefault="00926AB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physical and emotional health benefits of regular participation in physical activity (e.g., building strong bones and muscles, improved flexibility, improved self-image, opportunities for making friends)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A2</w:t>
            </w:r>
          </w:p>
        </w:tc>
        <w:tc>
          <w:tcPr>
            <w:tcW w:w="10368" w:type="dxa"/>
            <w:shd w:val="clear" w:color="auto" w:fill="FFFFF3"/>
          </w:tcPr>
          <w:p w:rsidR="00D54A73" w:rsidRDefault="00926AB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the major muscles of the body that are involved in physical activity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A3</w:t>
            </w:r>
          </w:p>
        </w:tc>
        <w:tc>
          <w:tcPr>
            <w:tcW w:w="10368" w:type="dxa"/>
            <w:shd w:val="clear" w:color="auto" w:fill="FFFFF3"/>
          </w:tcPr>
          <w:p w:rsidR="00D54A73" w:rsidRDefault="00926AB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demonstrate various ways to monitor exertion during physical activity (e.g., heart rate monitoring by checking pulse, monitoring ability to talk during activity)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926ABA">
            <w:r>
              <w:t>A4</w:t>
            </w:r>
          </w:p>
        </w:tc>
        <w:tc>
          <w:tcPr>
            <w:tcW w:w="10368" w:type="dxa"/>
            <w:shd w:val="clear" w:color="auto" w:fill="FFFFF3"/>
          </w:tcPr>
          <w:p w:rsidR="00D54A73" w:rsidRDefault="00926AB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the relationship between nutrition and physical activity (e.g., providing adequate fuel for the body for physical activity, providing adequate nutrition for bone and muscle development)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926ABA" w:rsidTr="00D54A73">
        <w:tc>
          <w:tcPr>
            <w:tcW w:w="648" w:type="dxa"/>
            <w:shd w:val="clear" w:color="auto" w:fill="FFFFF3"/>
          </w:tcPr>
          <w:p w:rsidR="00926ABA" w:rsidRDefault="00926ABA">
            <w:r>
              <w:t>A5</w:t>
            </w:r>
          </w:p>
        </w:tc>
        <w:tc>
          <w:tcPr>
            <w:tcW w:w="10368" w:type="dxa"/>
            <w:shd w:val="clear" w:color="auto" w:fill="FFFFF3"/>
          </w:tcPr>
          <w:p w:rsidR="00926ABA" w:rsidRDefault="00926AB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opportunities for physical activity in a variety of settings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Participation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5F453C"/>
        </w:tc>
        <w:tc>
          <w:tcPr>
            <w:tcW w:w="10368" w:type="dxa"/>
            <w:shd w:val="clear" w:color="auto" w:fill="FFFFF3"/>
          </w:tcPr>
          <w:p w:rsidR="005F453C" w:rsidRPr="00D54A73" w:rsidRDefault="004D25A1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926ABA">
            <w:r>
              <w:t>A6</w:t>
            </w:r>
          </w:p>
        </w:tc>
        <w:tc>
          <w:tcPr>
            <w:tcW w:w="10368" w:type="dxa"/>
            <w:shd w:val="clear" w:color="auto" w:fill="FFFFF3"/>
          </w:tcPr>
          <w:p w:rsidR="005F453C" w:rsidRDefault="00926ABA" w:rsidP="00D54A73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daily (e.g., five times a week) in a variety of moderate to vigorous physical activities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861AA6" w:rsidTr="00D54A73">
        <w:tc>
          <w:tcPr>
            <w:tcW w:w="648" w:type="dxa"/>
            <w:shd w:val="clear" w:color="auto" w:fill="FFFF9B"/>
          </w:tcPr>
          <w:p w:rsidR="00861AA6" w:rsidRPr="00D54A73" w:rsidRDefault="00861A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861AA6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Movement Skills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/>
        </w:tc>
        <w:tc>
          <w:tcPr>
            <w:tcW w:w="10368" w:type="dxa"/>
            <w:shd w:val="clear" w:color="auto" w:fill="FFFFF3"/>
          </w:tcPr>
          <w:p w:rsidR="004D25A1" w:rsidRPr="00D54A73" w:rsidRDefault="004D25A1" w:rsidP="004D25A1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B1</w:t>
            </w:r>
          </w:p>
        </w:tc>
        <w:tc>
          <w:tcPr>
            <w:tcW w:w="10368" w:type="dxa"/>
            <w:shd w:val="clear" w:color="auto" w:fill="FFFFF3"/>
          </w:tcPr>
          <w:p w:rsidR="004D25A1" w:rsidRDefault="00926AB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adjust speed, force, level, pathway, and direction in relation to people or moving objects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B2</w:t>
            </w:r>
          </w:p>
        </w:tc>
        <w:tc>
          <w:tcPr>
            <w:tcW w:w="10368" w:type="dxa"/>
            <w:shd w:val="clear" w:color="auto" w:fill="FFFFF3"/>
          </w:tcPr>
          <w:p w:rsidR="004D25A1" w:rsidRDefault="00926AB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proper technique to send and receive various objects with control, including but not limited to the following: one-handed catch underhand and overhand, strike a moving object with implement, strike an object with hand, one-handed throw overhand and dribble an object with feet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B3</w:t>
            </w:r>
          </w:p>
        </w:tc>
        <w:tc>
          <w:tcPr>
            <w:tcW w:w="10368" w:type="dxa"/>
            <w:shd w:val="clear" w:color="auto" w:fill="FFFFF3"/>
          </w:tcPr>
          <w:p w:rsidR="004D25A1" w:rsidRDefault="00926AB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select non-</w:t>
            </w:r>
            <w:proofErr w:type="spellStart"/>
            <w:r>
              <w:t>locomotor</w:t>
            </w:r>
            <w:proofErr w:type="spellEnd"/>
            <w:r>
              <w:t xml:space="preserve">, </w:t>
            </w:r>
            <w:proofErr w:type="spellStart"/>
            <w:r>
              <w:t>locomotor</w:t>
            </w:r>
            <w:proofErr w:type="spellEnd"/>
            <w:r>
              <w:t>, and manipulative movements to create sequences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9B"/>
          </w:tcPr>
          <w:p w:rsidR="004D25A1" w:rsidRPr="00D54A73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4D25A1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Safety, Fair Play, and Leadershi</w:t>
            </w:r>
            <w:r w:rsidR="009E33CA" w:rsidRPr="00D54A73">
              <w:rPr>
                <w:b/>
                <w:sz w:val="24"/>
                <w:szCs w:val="24"/>
              </w:rPr>
              <w:t>p</w:t>
            </w:r>
          </w:p>
        </w:tc>
      </w:tr>
      <w:tr w:rsidR="00D54A73" w:rsidTr="007A7946">
        <w:tc>
          <w:tcPr>
            <w:tcW w:w="648" w:type="dxa"/>
            <w:shd w:val="clear" w:color="auto" w:fill="FFFFF3"/>
          </w:tcPr>
          <w:p w:rsidR="00D54A73" w:rsidRPr="00D54A73" w:rsidRDefault="00D54A73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3"/>
          </w:tcPr>
          <w:p w:rsidR="00D54A73" w:rsidRPr="00D54A73" w:rsidRDefault="00D54A73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C1</w:t>
            </w:r>
          </w:p>
        </w:tc>
        <w:tc>
          <w:tcPr>
            <w:tcW w:w="10368" w:type="dxa"/>
            <w:shd w:val="clear" w:color="auto" w:fill="FFFFF3"/>
          </w:tcPr>
          <w:p w:rsidR="004D25A1" w:rsidRDefault="00926AB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an ability to participate safely in specific physical activities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C2</w:t>
            </w:r>
          </w:p>
        </w:tc>
        <w:tc>
          <w:tcPr>
            <w:tcW w:w="10368" w:type="dxa"/>
            <w:shd w:val="clear" w:color="auto" w:fill="FFFFF3"/>
          </w:tcPr>
          <w:p w:rsidR="004D25A1" w:rsidRDefault="00926AB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fair play principles for participating in physical activity (e.g., respectful of differences, cooperative, accepting)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C3</w:t>
            </w:r>
          </w:p>
        </w:tc>
        <w:tc>
          <w:tcPr>
            <w:tcW w:w="10368" w:type="dxa"/>
            <w:shd w:val="clear" w:color="auto" w:fill="FFFFF3"/>
          </w:tcPr>
          <w:p w:rsidR="004D25A1" w:rsidRDefault="00926AB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leadership in selected physical activities</w:t>
            </w:r>
          </w:p>
          <w:p w:rsidR="00926ABA" w:rsidRDefault="00926ABA" w:rsidP="00926ABA">
            <w:pPr>
              <w:pStyle w:val="ListParagraph"/>
              <w:ind w:left="252"/>
            </w:pPr>
          </w:p>
        </w:tc>
      </w:tr>
      <w:tr w:rsidR="004D25A1" w:rsidTr="00E7293F">
        <w:tc>
          <w:tcPr>
            <w:tcW w:w="648" w:type="dxa"/>
            <w:shd w:val="clear" w:color="auto" w:fill="B8CCE4" w:themeFill="accent1" w:themeFillTint="66"/>
          </w:tcPr>
          <w:p w:rsidR="004D25A1" w:rsidRPr="00E7293F" w:rsidRDefault="004D25A1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4D25A1" w:rsidRPr="00E7293F" w:rsidRDefault="00E7293F">
            <w:pPr>
              <w:rPr>
                <w:b/>
                <w:sz w:val="32"/>
                <w:szCs w:val="32"/>
              </w:rPr>
            </w:pPr>
            <w:r w:rsidRPr="00E7293F">
              <w:rPr>
                <w:b/>
                <w:sz w:val="32"/>
                <w:szCs w:val="32"/>
              </w:rPr>
              <w:t>Fine Arts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8"/>
                <w:szCs w:val="28"/>
              </w:rPr>
            </w:pPr>
            <w:r w:rsidRPr="00E7293F">
              <w:rPr>
                <w:b/>
                <w:sz w:val="28"/>
                <w:szCs w:val="28"/>
              </w:rPr>
              <w:t>Dance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Creating Dance</w:t>
            </w:r>
          </w:p>
        </w:tc>
      </w:tr>
      <w:tr w:rsidR="00E7293F" w:rsidTr="0091441F">
        <w:tc>
          <w:tcPr>
            <w:tcW w:w="648" w:type="dxa"/>
            <w:shd w:val="clear" w:color="auto" w:fill="E5FFEE"/>
          </w:tcPr>
          <w:p w:rsidR="00E7293F" w:rsidRPr="00E7293F" w:rsidRDefault="00E7293F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E5FFEE"/>
          </w:tcPr>
          <w:p w:rsidR="00E7293F" w:rsidRPr="00E7293F" w:rsidRDefault="00E7293F">
            <w:pPr>
              <w:rPr>
                <w:b/>
              </w:rPr>
            </w:pPr>
            <w:r w:rsidRPr="00E7293F">
              <w:rPr>
                <w:b/>
              </w:rPr>
              <w:t>It is expected that students will: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move in response to a variety of sounds, music, images, and feelings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movement sequences based on a given choreographic form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participate in creative processes — with emphasis on exploring and selecting — to create dance compositions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Default="004D25A1"/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Elements of Dance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use elements of movement in combination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the principles of movement — alignment, balance, flexibility, strength, and breathing — in dance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techniques associated with particular dance styles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555659" w:rsidTr="0091441F">
        <w:tc>
          <w:tcPr>
            <w:tcW w:w="648" w:type="dxa"/>
            <w:shd w:val="clear" w:color="auto" w:fill="E5FFEE"/>
          </w:tcPr>
          <w:p w:rsidR="00555659" w:rsidRDefault="00555659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555659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ways in which safety and health-related choices affect dance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Context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compare dances from a variety of cultural and social contexts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research dance events and activities in the local community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BB5E7C">
        <w:tc>
          <w:tcPr>
            <w:tcW w:w="648" w:type="dxa"/>
            <w:shd w:val="clear" w:color="auto" w:fill="00FF99"/>
          </w:tcPr>
          <w:p w:rsidR="004D25A1" w:rsidRPr="0091441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00FF99"/>
          </w:tcPr>
          <w:p w:rsidR="00B47F6F" w:rsidRPr="0091441F" w:rsidRDefault="00E7293F" w:rsidP="0091441F">
            <w:pPr>
              <w:rPr>
                <w:b/>
                <w:sz w:val="24"/>
                <w:szCs w:val="24"/>
              </w:rPr>
            </w:pPr>
            <w:r w:rsidRPr="0091441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rehearse dance for presentation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B47F6F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performance skills appropriate to a given dance situation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555659" w:rsidTr="0091441F">
        <w:tc>
          <w:tcPr>
            <w:tcW w:w="648" w:type="dxa"/>
            <w:shd w:val="clear" w:color="auto" w:fill="E5FFEE"/>
          </w:tcPr>
          <w:p w:rsidR="00555659" w:rsidRDefault="00555659">
            <w:r>
              <w:t>D3</w:t>
            </w:r>
          </w:p>
        </w:tc>
        <w:tc>
          <w:tcPr>
            <w:tcW w:w="10368" w:type="dxa"/>
            <w:shd w:val="clear" w:color="auto" w:fill="E5FFEE"/>
          </w:tcPr>
          <w:p w:rsidR="00555659" w:rsidRDefault="00555659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apply established criteria to analyse their own and others’ work</w:t>
            </w:r>
          </w:p>
          <w:p w:rsidR="00555659" w:rsidRDefault="00555659" w:rsidP="00555659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Default="004D25A1"/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Drama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Exploring and Creating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4D25A1"/>
        </w:tc>
        <w:tc>
          <w:tcPr>
            <w:tcW w:w="10368" w:type="dxa"/>
            <w:shd w:val="clear" w:color="auto" w:fill="E5FFEE"/>
          </w:tcPr>
          <w:p w:rsidR="004D25A1" w:rsidRDefault="001B6864">
            <w:r w:rsidRPr="00E7293F">
              <w:rPr>
                <w:b/>
              </w:rPr>
              <w:t>It is expected that students will: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B47F6F" w:rsidRDefault="007635EC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express a variety of ideas and perspectives through drama</w:t>
            </w:r>
          </w:p>
          <w:p w:rsidR="007635EC" w:rsidRDefault="007635EC" w:rsidP="007635EC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91441F" w:rsidRDefault="007635EC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collaboration skills during drama</w:t>
            </w:r>
          </w:p>
          <w:p w:rsidR="007635EC" w:rsidRDefault="007635EC" w:rsidP="007635EC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Drama Forms, Strategies, and Skills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91441F" w:rsidRDefault="007635EC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use vocal elements and movement elements appropriate to various roles and situations</w:t>
            </w:r>
          </w:p>
          <w:p w:rsidR="007635EC" w:rsidRDefault="007635EC" w:rsidP="007635EC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91441F" w:rsidRDefault="007635EC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in a variety of drama forms</w:t>
            </w:r>
          </w:p>
          <w:p w:rsidR="007635EC" w:rsidRDefault="007635EC" w:rsidP="007635EC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91441F" w:rsidRDefault="007635EC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safely in drama activities</w:t>
            </w:r>
          </w:p>
          <w:p w:rsidR="007635EC" w:rsidRDefault="007635EC" w:rsidP="007635EC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4D25A1" w:rsidRDefault="007635EC" w:rsidP="0091441F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describe how drama reflects cultural beliefs and attitudes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91441F" w:rsidRDefault="007635EC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an awareness of local drama events and activities</w:t>
            </w:r>
          </w:p>
          <w:p w:rsidR="007635EC" w:rsidRDefault="007635EC" w:rsidP="007635EC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4D25A1" w:rsidRDefault="007635EC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commitment while presenting drama work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91441F" w:rsidRDefault="007635EC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established criteria to reflect on their own and others’ presentations</w:t>
            </w:r>
          </w:p>
          <w:p w:rsidR="007635EC" w:rsidRDefault="007635EC" w:rsidP="007635EC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Music</w:t>
            </w: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Default="001B6864"/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Exploring and Creating</w:t>
            </w: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Default="001B6864"/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</w:rPr>
            </w:pPr>
            <w:r w:rsidRPr="00B47F6F">
              <w:rPr>
                <w:b/>
              </w:rPr>
              <w:t>It is expected that students will: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1B6864" w:rsidRDefault="004E73C2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rhythm, melody, and elements of expression through singing and playing of classroom repertoire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explain thoughts, images, and feelings derived from a music experience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elements of rhythm, melody, and expression in composition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Elements and Skills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sing or play rhythmic patterns from standard notation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sing or play from aural sources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sing or play melodies in unison and in simple textures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1B6864" w:rsidRDefault="004E73C2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form in melodic and rhythmic structure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B5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use standard or invented notation to represent melodic phrases and rhythmic patterns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4E73C2" w:rsidTr="0091441F">
        <w:tc>
          <w:tcPr>
            <w:tcW w:w="648" w:type="dxa"/>
            <w:shd w:val="clear" w:color="auto" w:fill="E5FFEE"/>
          </w:tcPr>
          <w:p w:rsidR="004E73C2" w:rsidRDefault="004E73C2">
            <w:r>
              <w:t>B6</w:t>
            </w:r>
          </w:p>
        </w:tc>
        <w:tc>
          <w:tcPr>
            <w:tcW w:w="10368" w:type="dxa"/>
            <w:shd w:val="clear" w:color="auto" w:fill="E5FFEE"/>
          </w:tcPr>
          <w:p w:rsidR="004E73C2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appropriate use of classroom instruments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1B6864" w:rsidRDefault="004E73C2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participate in music from a variety of historical, cultural, and social contexts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E73C2" w:rsidTr="0091441F">
        <w:tc>
          <w:tcPr>
            <w:tcW w:w="648" w:type="dxa"/>
            <w:shd w:val="clear" w:color="auto" w:fill="E5FFEE"/>
          </w:tcPr>
          <w:p w:rsidR="004E73C2" w:rsidRDefault="004E73C2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4E73C2" w:rsidRDefault="004E73C2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music events and activities in the local community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4E73C2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skills and attitudes appropriate to a range of music experiences, demonstrating:</w:t>
            </w:r>
          </w:p>
          <w:p w:rsidR="004E73C2" w:rsidRDefault="004E73C2" w:rsidP="004E73C2">
            <w:pPr>
              <w:pStyle w:val="ListParagraph"/>
              <w:ind w:left="252"/>
            </w:pPr>
            <w:r>
              <w:t>− audience engagement</w:t>
            </w:r>
          </w:p>
          <w:p w:rsidR="004E73C2" w:rsidRDefault="004E73C2" w:rsidP="004E73C2">
            <w:r>
              <w:t xml:space="preserve">     − performance skills</w:t>
            </w:r>
          </w:p>
          <w:p w:rsidR="0091441F" w:rsidRDefault="004E73C2" w:rsidP="004E73C2">
            <w:r>
              <w:t xml:space="preserve">     − respect for the contributions of others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established criteria to reflect on their own and others’ work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Visual Arts</w:t>
            </w:r>
          </w:p>
        </w:tc>
      </w:tr>
      <w:tr w:rsidR="001B6864" w:rsidTr="0091441F">
        <w:trPr>
          <w:trHeight w:val="350"/>
        </w:trPr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Creative Processes</w:t>
            </w:r>
          </w:p>
        </w:tc>
      </w:tr>
      <w:tr w:rsidR="001B6864" w:rsidTr="0091441F">
        <w:trPr>
          <w:trHeight w:val="70"/>
        </w:trPr>
        <w:tc>
          <w:tcPr>
            <w:tcW w:w="648" w:type="dxa"/>
            <w:shd w:val="clear" w:color="auto" w:fill="E5FFEE"/>
          </w:tcPr>
          <w:p w:rsidR="001B6864" w:rsidRPr="00B47F6F" w:rsidRDefault="001B6864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E5FFEE"/>
          </w:tcPr>
          <w:p w:rsidR="001B6864" w:rsidRPr="00B47F6F" w:rsidRDefault="001B6864" w:rsidP="00362A22">
            <w:pPr>
              <w:rPr>
                <w:b/>
              </w:rPr>
            </w:pPr>
            <w:r w:rsidRPr="00B47F6F">
              <w:rPr>
                <w:b/>
              </w:rPr>
              <w:t>It is expected that students will:</w:t>
            </w:r>
          </w:p>
        </w:tc>
      </w:tr>
      <w:tr w:rsidR="001B6864" w:rsidTr="0091441F">
        <w:trPr>
          <w:trHeight w:val="593"/>
        </w:trPr>
        <w:tc>
          <w:tcPr>
            <w:tcW w:w="648" w:type="dxa"/>
            <w:shd w:val="clear" w:color="auto" w:fill="E5FFEE"/>
          </w:tcPr>
          <w:p w:rsidR="001B6864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draft ideas for images using feelings, observation, memory, and imagination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images using a range of image-development strategies, including,  serialization, stylization and animation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images that show the use of the following visual elements and principles of design, alone and in combination, to produce a variety of effects:  form, contrast and emphasis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A4</w:t>
            </w:r>
          </w:p>
        </w:tc>
        <w:tc>
          <w:tcPr>
            <w:tcW w:w="10368" w:type="dxa"/>
            <w:shd w:val="clear" w:color="auto" w:fill="E5FFEE"/>
          </w:tcPr>
          <w:p w:rsidR="0091441F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use a range of materials, technologies, and processes alone and in combination to create images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A5</w:t>
            </w:r>
          </w:p>
        </w:tc>
        <w:tc>
          <w:tcPr>
            <w:tcW w:w="10368" w:type="dxa"/>
            <w:shd w:val="clear" w:color="auto" w:fill="E5FFEE"/>
          </w:tcPr>
          <w:p w:rsidR="004E73C2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bookmarkStart w:id="0" w:name="_GoBack"/>
            <w:r>
              <w:t>create 2-D and 3-D images</w:t>
            </w:r>
          </w:p>
          <w:p w:rsidR="004E73C2" w:rsidRDefault="004E73C2" w:rsidP="004E73C2">
            <w:pPr>
              <w:pStyle w:val="ListParagraph"/>
              <w:ind w:left="252"/>
            </w:pPr>
            <w:r>
              <w:t xml:space="preserve">   − that express personal identity </w:t>
            </w:r>
          </w:p>
          <w:p w:rsidR="004E73C2" w:rsidRDefault="004E73C2" w:rsidP="004E73C2">
            <w:pPr>
              <w:pStyle w:val="ListParagraph"/>
              <w:ind w:left="252"/>
            </w:pPr>
            <w:r>
              <w:t xml:space="preserve">   − that respond to or reflect aspects of art from a variety of historical and cultural contexts</w:t>
            </w:r>
          </w:p>
          <w:p w:rsidR="004E73C2" w:rsidRDefault="004E73C2" w:rsidP="004E73C2">
            <w:pPr>
              <w:pStyle w:val="ListParagraph"/>
              <w:ind w:left="252"/>
            </w:pPr>
            <w:r>
              <w:t xml:space="preserve">   − to communicate ideas, experiences, and stories </w:t>
            </w:r>
          </w:p>
          <w:p w:rsidR="0091441F" w:rsidRDefault="004E73C2" w:rsidP="004E73C2">
            <w:pPr>
              <w:pStyle w:val="ListParagraph"/>
              <w:ind w:left="252"/>
            </w:pPr>
            <w:r>
              <w:t xml:space="preserve">   − to illustrate and decorate</w:t>
            </w:r>
          </w:p>
          <w:bookmarkEnd w:id="0"/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  <w:r w:rsidRPr="00B47F6F">
              <w:rPr>
                <w:sz w:val="24"/>
                <w:szCs w:val="24"/>
              </w:rPr>
              <w:t>Skills and Strategies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BB5E7C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compare and apply various image-development strategies, including  animation, serialization and stylization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BB5E7C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compare and apply various visual elements and principles of design including  form,  contrast and emphasis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1B6864" w:rsidRDefault="004E73C2" w:rsidP="00BB5E7C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analyse and use a variety of materials, technologies, and processes to create images</w:t>
            </w:r>
          </w:p>
          <w:p w:rsidR="00BB5E7C" w:rsidRDefault="00BB5E7C" w:rsidP="00BB5E7C">
            <w:pPr>
              <w:pStyle w:val="ListParagraph"/>
              <w:ind w:left="252"/>
            </w:pPr>
          </w:p>
        </w:tc>
      </w:tr>
      <w:tr w:rsidR="001B6864" w:rsidTr="00BB5E7C">
        <w:trPr>
          <w:trHeight w:val="305"/>
        </w:trPr>
        <w:tc>
          <w:tcPr>
            <w:tcW w:w="648" w:type="dxa"/>
            <w:shd w:val="clear" w:color="auto" w:fill="E5FFEE"/>
          </w:tcPr>
          <w:p w:rsidR="001B6864" w:rsidRDefault="001B6864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BB5E7C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safe and environmentally responsible use of materials, technologies, and processes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BB5E7C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a variety of reasons why people make and use visual arts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BB5E7C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distinctive styles of visual images from various historical, cultural, and social contexts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4E73C2" w:rsidTr="00BB5E7C">
        <w:tc>
          <w:tcPr>
            <w:tcW w:w="648" w:type="dxa"/>
            <w:shd w:val="clear" w:color="auto" w:fill="E5FFEE"/>
          </w:tcPr>
          <w:p w:rsidR="004E73C2" w:rsidRDefault="004E73C2">
            <w:r>
              <w:t>C3</w:t>
            </w:r>
          </w:p>
        </w:tc>
        <w:tc>
          <w:tcPr>
            <w:tcW w:w="10368" w:type="dxa"/>
            <w:shd w:val="clear" w:color="auto" w:fill="E5FFEE"/>
          </w:tcPr>
          <w:p w:rsidR="004E73C2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an awareness that there are ethical considerations involved in copying and appropriating images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4E73C2" w:rsidTr="00BB5E7C">
        <w:tc>
          <w:tcPr>
            <w:tcW w:w="648" w:type="dxa"/>
            <w:shd w:val="clear" w:color="auto" w:fill="E5FFEE"/>
          </w:tcPr>
          <w:p w:rsidR="004E73C2" w:rsidRDefault="004E73C2">
            <w:r>
              <w:t>C4</w:t>
            </w:r>
          </w:p>
        </w:tc>
        <w:tc>
          <w:tcPr>
            <w:tcW w:w="10368" w:type="dxa"/>
            <w:shd w:val="clear" w:color="auto" w:fill="E5FFEE"/>
          </w:tcPr>
          <w:p w:rsidR="004E73C2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an awareness that there are various types of artists in the community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Exhibition and Response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4E73C2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 xml:space="preserve">describe their response to 2-D and 3-D images </w:t>
            </w:r>
          </w:p>
          <w:p w:rsidR="004E73C2" w:rsidRDefault="004E73C2" w:rsidP="004E73C2">
            <w:pPr>
              <w:pStyle w:val="ListParagraph"/>
              <w:ind w:left="252"/>
            </w:pPr>
            <w:r>
              <w:t xml:space="preserve">   − created to communicate ideas, experiences, and stories </w:t>
            </w:r>
          </w:p>
          <w:p w:rsidR="004E73C2" w:rsidRDefault="004E73C2" w:rsidP="004E73C2">
            <w:pPr>
              <w:pStyle w:val="ListParagraph"/>
              <w:ind w:left="252"/>
            </w:pPr>
            <w:r>
              <w:t xml:space="preserve">   − created to illustrate and decorate</w:t>
            </w:r>
          </w:p>
          <w:p w:rsidR="00BB5E7C" w:rsidRDefault="004E73C2" w:rsidP="004E73C2">
            <w:pPr>
              <w:pStyle w:val="ListParagraph"/>
              <w:ind w:left="252"/>
            </w:pPr>
            <w:r>
              <w:t xml:space="preserve">   − that show particular visual elements, principles of design, or image-development strategies</w:t>
            </w:r>
          </w:p>
          <w:p w:rsidR="004E73C2" w:rsidRDefault="004E73C2" w:rsidP="004E73C2"/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BB5E7C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interpret reasons for preferences in artworks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D3</w:t>
            </w:r>
          </w:p>
        </w:tc>
        <w:tc>
          <w:tcPr>
            <w:tcW w:w="10368" w:type="dxa"/>
            <w:shd w:val="clear" w:color="auto" w:fill="E5FFEE"/>
          </w:tcPr>
          <w:p w:rsidR="00BB5E7C" w:rsidRDefault="004E73C2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the ability to work co-operatively to develop a group display</w:t>
            </w:r>
          </w:p>
          <w:p w:rsidR="004E73C2" w:rsidRDefault="004E73C2" w:rsidP="004E73C2">
            <w:pPr>
              <w:pStyle w:val="ListParagraph"/>
              <w:ind w:left="252"/>
            </w:pPr>
          </w:p>
        </w:tc>
      </w:tr>
    </w:tbl>
    <w:p w:rsidR="00F2370B" w:rsidRDefault="00F2370B"/>
    <w:sectPr w:rsidR="00F2370B" w:rsidSect="00FE54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4C"/>
    <w:multiLevelType w:val="hybridMultilevel"/>
    <w:tmpl w:val="40488B40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553720F"/>
    <w:multiLevelType w:val="hybridMultilevel"/>
    <w:tmpl w:val="561A9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9B7"/>
    <w:multiLevelType w:val="hybridMultilevel"/>
    <w:tmpl w:val="FEA00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8795E"/>
    <w:multiLevelType w:val="hybridMultilevel"/>
    <w:tmpl w:val="C186A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4C0"/>
    <w:multiLevelType w:val="hybridMultilevel"/>
    <w:tmpl w:val="0C824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6541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182E"/>
    <w:multiLevelType w:val="hybridMultilevel"/>
    <w:tmpl w:val="AD226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1228"/>
    <w:multiLevelType w:val="hybridMultilevel"/>
    <w:tmpl w:val="54467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722F8"/>
    <w:multiLevelType w:val="hybridMultilevel"/>
    <w:tmpl w:val="96000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67DA"/>
    <w:multiLevelType w:val="hybridMultilevel"/>
    <w:tmpl w:val="E0222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857AE"/>
    <w:multiLevelType w:val="hybridMultilevel"/>
    <w:tmpl w:val="E8C8D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0"/>
    <w:rsid w:val="0001083B"/>
    <w:rsid w:val="000147A8"/>
    <w:rsid w:val="000246DC"/>
    <w:rsid w:val="0004228F"/>
    <w:rsid w:val="000445D0"/>
    <w:rsid w:val="00060D10"/>
    <w:rsid w:val="00086143"/>
    <w:rsid w:val="00091818"/>
    <w:rsid w:val="000D3D55"/>
    <w:rsid w:val="0017310F"/>
    <w:rsid w:val="00195E68"/>
    <w:rsid w:val="001B0D99"/>
    <w:rsid w:val="001B6864"/>
    <w:rsid w:val="001E43DD"/>
    <w:rsid w:val="002B11FD"/>
    <w:rsid w:val="00321754"/>
    <w:rsid w:val="00362A22"/>
    <w:rsid w:val="003648E0"/>
    <w:rsid w:val="003B111D"/>
    <w:rsid w:val="003D4312"/>
    <w:rsid w:val="004D25A1"/>
    <w:rsid w:val="004E73C2"/>
    <w:rsid w:val="00555659"/>
    <w:rsid w:val="00567D93"/>
    <w:rsid w:val="00591157"/>
    <w:rsid w:val="005A49E9"/>
    <w:rsid w:val="005B7E91"/>
    <w:rsid w:val="005E7F82"/>
    <w:rsid w:val="005F453C"/>
    <w:rsid w:val="006029D9"/>
    <w:rsid w:val="00670E68"/>
    <w:rsid w:val="00695C06"/>
    <w:rsid w:val="007635EC"/>
    <w:rsid w:val="00793ABE"/>
    <w:rsid w:val="007A7946"/>
    <w:rsid w:val="007C2FF1"/>
    <w:rsid w:val="00825B12"/>
    <w:rsid w:val="00861AA6"/>
    <w:rsid w:val="008D38A1"/>
    <w:rsid w:val="008E3644"/>
    <w:rsid w:val="008F51B0"/>
    <w:rsid w:val="00904D78"/>
    <w:rsid w:val="0091441F"/>
    <w:rsid w:val="00926ABA"/>
    <w:rsid w:val="00962455"/>
    <w:rsid w:val="00971505"/>
    <w:rsid w:val="009A77CD"/>
    <w:rsid w:val="009E33CA"/>
    <w:rsid w:val="00AC6261"/>
    <w:rsid w:val="00B058C7"/>
    <w:rsid w:val="00B47F6F"/>
    <w:rsid w:val="00BB5E7C"/>
    <w:rsid w:val="00BC1A14"/>
    <w:rsid w:val="00CA4033"/>
    <w:rsid w:val="00CF0528"/>
    <w:rsid w:val="00D0752D"/>
    <w:rsid w:val="00D54A73"/>
    <w:rsid w:val="00D55E88"/>
    <w:rsid w:val="00E7293F"/>
    <w:rsid w:val="00E9172D"/>
    <w:rsid w:val="00EC3FDD"/>
    <w:rsid w:val="00F002FC"/>
    <w:rsid w:val="00F2370B"/>
    <w:rsid w:val="00FE54C0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SD71</cp:lastModifiedBy>
  <cp:revision>17</cp:revision>
  <dcterms:created xsi:type="dcterms:W3CDTF">2015-05-12T22:33:00Z</dcterms:created>
  <dcterms:modified xsi:type="dcterms:W3CDTF">2015-05-25T19:11:00Z</dcterms:modified>
</cp:coreProperties>
</file>